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60" w:type="dxa"/>
        <w:jc w:val="center"/>
        <w:tblCellSpacing w:w="15" w:type="dxa"/>
        <w:shd w:val="clear" w:color="auto" w:fill="FFFFFF"/>
        <w:tblLook w:val="04A0" w:firstRow="1" w:lastRow="0" w:firstColumn="1" w:lastColumn="0" w:noHBand="0" w:noVBand="1"/>
      </w:tblPr>
      <w:tblGrid>
        <w:gridCol w:w="10650"/>
      </w:tblGrid>
      <w:tr w:rsidR="00CC2BF2" w:rsidTr="00CC2BF2">
        <w:trPr>
          <w:tblCellSpacing w:w="15" w:type="dxa"/>
          <w:jc w:val="center"/>
        </w:trPr>
        <w:tc>
          <w:tcPr>
            <w:tcW w:w="0" w:type="auto"/>
            <w:shd w:val="clear" w:color="auto" w:fill="FFFFFF"/>
            <w:tcMar>
              <w:top w:w="15" w:type="dxa"/>
              <w:left w:w="15" w:type="dxa"/>
              <w:bottom w:w="15" w:type="dxa"/>
              <w:right w:w="15" w:type="dxa"/>
            </w:tcMar>
            <w:vAlign w:val="center"/>
            <w:hideMark/>
          </w:tcPr>
          <w:p w:rsidR="00CC2BF2" w:rsidRDefault="00CC2BF2">
            <w:pPr>
              <w:rPr>
                <w:rFonts w:eastAsia="Times New Roman"/>
              </w:rPr>
            </w:pPr>
            <w:r>
              <w:rPr>
                <w:rFonts w:eastAsia="Times New Roman"/>
                <w:noProof/>
              </w:rPr>
              <w:drawing>
                <wp:inline distT="0" distB="0" distL="0" distR="0">
                  <wp:extent cx="6705600" cy="1714500"/>
                  <wp:effectExtent l="0" t="0" r="0" b="0"/>
                  <wp:docPr id="11" name="Bilde 11" descr="http://www.plusservice.no/sfiles/1/17/13/1/picture/plussnewstopsumm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lusservice.no/sfiles/1/17/13/1/picture/plussnewstopsummer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05600" cy="1714500"/>
                          </a:xfrm>
                          <a:prstGeom prst="rect">
                            <a:avLst/>
                          </a:prstGeom>
                          <a:noFill/>
                          <a:ln>
                            <a:noFill/>
                          </a:ln>
                        </pic:spPr>
                      </pic:pic>
                    </a:graphicData>
                  </a:graphic>
                </wp:inline>
              </w:drawing>
            </w:r>
          </w:p>
        </w:tc>
      </w:tr>
      <w:tr w:rsidR="00CC2BF2" w:rsidTr="00CC2BF2">
        <w:trPr>
          <w:tblCellSpacing w:w="15" w:type="dxa"/>
          <w:jc w:val="center"/>
        </w:trPr>
        <w:tc>
          <w:tcPr>
            <w:tcW w:w="0" w:type="auto"/>
            <w:shd w:val="clear" w:color="auto" w:fill="FFFFFF"/>
            <w:tcMar>
              <w:top w:w="15" w:type="dxa"/>
              <w:left w:w="15" w:type="dxa"/>
              <w:bottom w:w="15" w:type="dxa"/>
              <w:right w:w="15" w:type="dxa"/>
            </w:tcMar>
            <w:vAlign w:val="center"/>
            <w:hideMark/>
          </w:tcPr>
          <w:tbl>
            <w:tblPr>
              <w:tblW w:w="0" w:type="auto"/>
              <w:tblCellSpacing w:w="15" w:type="dxa"/>
              <w:tblCellMar>
                <w:left w:w="525" w:type="dxa"/>
                <w:bottom w:w="450" w:type="dxa"/>
                <w:right w:w="525" w:type="dxa"/>
              </w:tblCellMar>
              <w:tblLook w:val="04A0" w:firstRow="1" w:lastRow="0" w:firstColumn="1" w:lastColumn="0" w:noHBand="0" w:noVBand="1"/>
            </w:tblPr>
            <w:tblGrid>
              <w:gridCol w:w="6015"/>
              <w:gridCol w:w="4545"/>
            </w:tblGrid>
            <w:tr w:rsidR="00CC2BF2">
              <w:trPr>
                <w:tblCellSpacing w:w="15" w:type="dxa"/>
              </w:trPr>
              <w:tc>
                <w:tcPr>
                  <w:tcW w:w="0" w:type="auto"/>
                  <w:hideMark/>
                </w:tcPr>
                <w:p w:rsidR="00CC2BF2" w:rsidRDefault="00CC2BF2">
                  <w:pPr>
                    <w:pStyle w:val="Overskrift2"/>
                    <w:rPr>
                      <w:rFonts w:eastAsia="Times New Roman"/>
                      <w:sz w:val="27"/>
                      <w:szCs w:val="27"/>
                    </w:rPr>
                  </w:pPr>
                  <w:hyperlink r:id="rId5" w:history="1">
                    <w:r>
                      <w:rPr>
                        <w:rStyle w:val="Hyperkobling"/>
                        <w:rFonts w:eastAsia="Times New Roman"/>
                        <w:color w:val="000033"/>
                        <w:sz w:val="27"/>
                        <w:szCs w:val="27"/>
                      </w:rPr>
                      <w:t>IBI Eiendomsskatt og andre kommunale skatter.</w:t>
                    </w:r>
                  </w:hyperlink>
                </w:p>
                <w:p w:rsidR="00CC2BF2" w:rsidRDefault="00CC2BF2">
                  <w:pPr>
                    <w:pStyle w:val="NormalWeb"/>
                  </w:pPr>
                  <w:r>
                    <w:t xml:space="preserve">Nå er det dags for betaling av eiendomsskatt </w:t>
                  </w:r>
                  <w:proofErr w:type="gramStart"/>
                  <w:r>
                    <w:t xml:space="preserve">( </w:t>
                  </w:r>
                  <w:proofErr w:type="spellStart"/>
                  <w:r>
                    <w:t>Impuesto</w:t>
                  </w:r>
                  <w:proofErr w:type="spellEnd"/>
                  <w:proofErr w:type="gramEnd"/>
                  <w:r>
                    <w:t xml:space="preserve"> sobre bienes </w:t>
                  </w:r>
                  <w:proofErr w:type="spellStart"/>
                  <w:r>
                    <w:t>inmuebles</w:t>
                  </w:r>
                  <w:proofErr w:type="spellEnd"/>
                  <w:r>
                    <w:t xml:space="preserve"> - IBI) . Fristen er t.o.m. 5. oktober og de aller fleste har betaling på avtalegiro, om du ikke har dette kan skatten betales i de </w:t>
                  </w:r>
                  <w:proofErr w:type="gramStart"/>
                  <w:r>
                    <w:t>fleste  banker</w:t>
                  </w:r>
                  <w:proofErr w:type="gramEnd"/>
                  <w:r>
                    <w:t xml:space="preserve">. Samtidig kommer regning på renovasjonsavgiften, denne betales i Alfaz del Pi kommune to ganger i </w:t>
                  </w:r>
                  <w:proofErr w:type="gramStart"/>
                  <w:r>
                    <w:t>året ,</w:t>
                  </w:r>
                  <w:proofErr w:type="gramEnd"/>
                  <w:r>
                    <w:t xml:space="preserve"> i mai og oktober. Eiendomsskatt er bare en gang i året.</w:t>
                  </w:r>
                </w:p>
                <w:p w:rsidR="00CC2BF2" w:rsidRDefault="00CC2BF2">
                  <w:pPr>
                    <w:pStyle w:val="NormalWeb"/>
                  </w:pPr>
                  <w:r>
                    <w:t> </w:t>
                  </w:r>
                  <w:r>
                    <w:rPr>
                      <w:rStyle w:val="Sterk"/>
                    </w:rPr>
                    <w:t>Eiendomsskatt </w:t>
                  </w:r>
                  <w:r>
                    <w:rPr>
                      <w:rStyle w:val="Utheving"/>
                      <w:b/>
                      <w:bCs/>
                    </w:rPr>
                    <w:t>(</w:t>
                  </w:r>
                  <w:proofErr w:type="spellStart"/>
                  <w:r>
                    <w:rPr>
                      <w:rStyle w:val="Utheving"/>
                      <w:b/>
                      <w:bCs/>
                    </w:rPr>
                    <w:t>Impuesto</w:t>
                  </w:r>
                  <w:proofErr w:type="spellEnd"/>
                  <w:r>
                    <w:rPr>
                      <w:rStyle w:val="Utheving"/>
                      <w:b/>
                      <w:bCs/>
                    </w:rPr>
                    <w:t xml:space="preserve"> Sobre Bienes </w:t>
                  </w:r>
                  <w:proofErr w:type="spellStart"/>
                  <w:r>
                    <w:rPr>
                      <w:rStyle w:val="Utheving"/>
                      <w:b/>
                      <w:bCs/>
                    </w:rPr>
                    <w:t>Inmuebles</w:t>
                  </w:r>
                  <w:proofErr w:type="spellEnd"/>
                  <w:r>
                    <w:rPr>
                      <w:rStyle w:val="Utheving"/>
                      <w:b/>
                      <w:bCs/>
                    </w:rPr>
                    <w:t xml:space="preserve"> – IBI) - </w:t>
                  </w:r>
                  <w:r>
                    <w:rPr>
                      <w:rStyle w:val="Sterk"/>
                    </w:rPr>
                    <w:t>Det dreier seg om en kommunal skatt på eiendom i Spania, uavhengig om eieren er fastboende eller ikke. Skatten utregnes på bakgrunn av eiendommens matrikkelverdi </w:t>
                  </w:r>
                  <w:r>
                    <w:rPr>
                      <w:rStyle w:val="Utheving"/>
                      <w:b/>
                      <w:bCs/>
                    </w:rPr>
                    <w:t>(</w:t>
                  </w:r>
                  <w:proofErr w:type="spellStart"/>
                  <w:r>
                    <w:rPr>
                      <w:rStyle w:val="Utheving"/>
                      <w:b/>
                      <w:bCs/>
                    </w:rPr>
                    <w:t>valor</w:t>
                  </w:r>
                  <w:proofErr w:type="spellEnd"/>
                  <w:r>
                    <w:rPr>
                      <w:rStyle w:val="Utheving"/>
                      <w:b/>
                      <w:bCs/>
                    </w:rPr>
                    <w:t xml:space="preserve"> </w:t>
                  </w:r>
                  <w:proofErr w:type="spellStart"/>
                  <w:r>
                    <w:rPr>
                      <w:rStyle w:val="Utheving"/>
                      <w:b/>
                      <w:bCs/>
                    </w:rPr>
                    <w:t>catastral</w:t>
                  </w:r>
                  <w:proofErr w:type="spellEnd"/>
                  <w:proofErr w:type="gramStart"/>
                  <w:r>
                    <w:rPr>
                      <w:rStyle w:val="Utheving"/>
                      <w:b/>
                      <w:bCs/>
                    </w:rPr>
                    <w:t>).</w:t>
                  </w:r>
                  <w:r>
                    <w:rPr>
                      <w:rStyle w:val="Sterk"/>
                    </w:rPr>
                    <w:t>Matrikkelverdien</w:t>
                  </w:r>
                  <w:proofErr w:type="gramEnd"/>
                  <w:r>
                    <w:rPr>
                      <w:rStyle w:val="Sterk"/>
                    </w:rPr>
                    <w:t>, vanligvis lavere enn markedsverdien og noen ganger betydelig lavere, bestemmes av kommunen.</w:t>
                  </w:r>
                </w:p>
              </w:tc>
              <w:tc>
                <w:tcPr>
                  <w:tcW w:w="0" w:type="auto"/>
                  <w:hideMark/>
                </w:tcPr>
                <w:p w:rsidR="00CC2BF2" w:rsidRDefault="00CC2BF2">
                  <w:pPr>
                    <w:rPr>
                      <w:rFonts w:eastAsia="Times New Roman"/>
                    </w:rPr>
                  </w:pPr>
                  <w:r>
                    <w:rPr>
                      <w:rFonts w:eastAsia="Times New Roman"/>
                      <w:noProof/>
                      <w:color w:val="0000FF"/>
                    </w:rPr>
                    <w:drawing>
                      <wp:inline distT="0" distB="0" distL="0" distR="0">
                        <wp:extent cx="2190750" cy="819150"/>
                        <wp:effectExtent l="0" t="0" r="0" b="0"/>
                        <wp:docPr id="10" name="Bilde 10" descr="http://www.plusservice.no/sfiles/2/00/45/1/picture/width230/ibi-esp.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lusservice.no/sfiles/2/00/45/1/picture/width230/ibi-es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819150"/>
                                </a:xfrm>
                                <a:prstGeom prst="rect">
                                  <a:avLst/>
                                </a:prstGeom>
                                <a:noFill/>
                                <a:ln>
                                  <a:noFill/>
                                </a:ln>
                              </pic:spPr>
                            </pic:pic>
                          </a:graphicData>
                        </a:graphic>
                      </wp:inline>
                    </w:drawing>
                  </w:r>
                </w:p>
              </w:tc>
            </w:tr>
            <w:tr w:rsidR="00CC2BF2">
              <w:trPr>
                <w:tblCellSpacing w:w="15" w:type="dxa"/>
              </w:trPr>
              <w:tc>
                <w:tcPr>
                  <w:tcW w:w="0" w:type="auto"/>
                  <w:gridSpan w:val="2"/>
                  <w:vAlign w:val="center"/>
                  <w:hideMark/>
                </w:tcPr>
                <w:p w:rsidR="00CC2BF2" w:rsidRDefault="00CC2BF2">
                  <w:pPr>
                    <w:jc w:val="center"/>
                    <w:rPr>
                      <w:rFonts w:eastAsia="Times New Roman"/>
                    </w:rPr>
                  </w:pPr>
                  <w:r>
                    <w:rPr>
                      <w:rFonts w:eastAsia="Times New Roman"/>
                    </w:rPr>
                    <w:pict>
                      <v:rect id="_x0000_i1027" style="width:451.3pt;height:1.5pt" o:hralign="center" o:hrstd="t" o:hr="t" fillcolor="#a0a0a0" stroked="f"/>
                    </w:pict>
                  </w:r>
                </w:p>
              </w:tc>
            </w:tr>
            <w:tr w:rsidR="00CC2BF2">
              <w:trPr>
                <w:tblCellSpacing w:w="15" w:type="dxa"/>
              </w:trPr>
              <w:tc>
                <w:tcPr>
                  <w:tcW w:w="0" w:type="auto"/>
                  <w:hideMark/>
                </w:tcPr>
                <w:p w:rsidR="00CC2BF2" w:rsidRDefault="00CC2BF2">
                  <w:pPr>
                    <w:pStyle w:val="Overskrift2"/>
                    <w:rPr>
                      <w:rFonts w:eastAsia="Times New Roman"/>
                      <w:sz w:val="27"/>
                      <w:szCs w:val="27"/>
                    </w:rPr>
                  </w:pPr>
                  <w:hyperlink r:id="rId7" w:history="1">
                    <w:r>
                      <w:rPr>
                        <w:rStyle w:val="Hyperkobling"/>
                        <w:rFonts w:eastAsia="Times New Roman"/>
                        <w:color w:val="000033"/>
                        <w:sz w:val="27"/>
                        <w:szCs w:val="27"/>
                      </w:rPr>
                      <w:t>Kunstutstilling i Casa de Cultura i Alfaz del pi.</w:t>
                    </w:r>
                  </w:hyperlink>
                </w:p>
                <w:p w:rsidR="00CC2BF2" w:rsidRDefault="00CC2BF2">
                  <w:pPr>
                    <w:pStyle w:val="NormalWeb"/>
                  </w:pPr>
                  <w:r>
                    <w:t xml:space="preserve">Fredag 31. august kl. 20.00 på Casa de Cultura </w:t>
                  </w:r>
                  <w:proofErr w:type="spellStart"/>
                  <w:r>
                    <w:t>L'Alfas</w:t>
                  </w:r>
                  <w:proofErr w:type="spellEnd"/>
                  <w:r>
                    <w:t xml:space="preserve"> del </w:t>
                  </w:r>
                  <w:proofErr w:type="gramStart"/>
                  <w:r>
                    <w:t xml:space="preserve">Pi,   </w:t>
                  </w:r>
                  <w:proofErr w:type="gramEnd"/>
                  <w:r>
                    <w:t xml:space="preserve">åpner kunstutstillingen til den kjente kunstneren Carlos </w:t>
                  </w:r>
                  <w:proofErr w:type="spellStart"/>
                  <w:r>
                    <w:t>Prunell</w:t>
                  </w:r>
                  <w:proofErr w:type="spellEnd"/>
                  <w:r>
                    <w:t xml:space="preserve">. Carlos </w:t>
                  </w:r>
                  <w:proofErr w:type="spellStart"/>
                  <w:r>
                    <w:t>Prunell</w:t>
                  </w:r>
                  <w:proofErr w:type="spellEnd"/>
                  <w:r>
                    <w:t xml:space="preserve"> er fra Uruguay, men har bodd mange år i Valencia. Utstilling kan ses frem til 18. september.</w:t>
                  </w:r>
                </w:p>
              </w:tc>
              <w:tc>
                <w:tcPr>
                  <w:tcW w:w="0" w:type="auto"/>
                  <w:hideMark/>
                </w:tcPr>
                <w:p w:rsidR="00CC2BF2" w:rsidRDefault="00CC2BF2">
                  <w:pPr>
                    <w:rPr>
                      <w:rFonts w:eastAsia="Times New Roman"/>
                    </w:rPr>
                  </w:pPr>
                  <w:r>
                    <w:rPr>
                      <w:rFonts w:eastAsia="Times New Roman"/>
                      <w:noProof/>
                      <w:color w:val="0000FF"/>
                    </w:rPr>
                    <w:drawing>
                      <wp:inline distT="0" distB="0" distL="0" distR="0">
                        <wp:extent cx="2190750" cy="2190750"/>
                        <wp:effectExtent l="0" t="0" r="0" b="0"/>
                        <wp:docPr id="9" name="Bilde 9" descr="http://www.plusservice.no/sfiles/1/20/45/1/picture/width230/carlos-brunell.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lusservice.no/sfiles/1/20/45/1/picture/width230/carlos-brune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p>
              </w:tc>
            </w:tr>
            <w:tr w:rsidR="00CC2BF2">
              <w:trPr>
                <w:tblCellSpacing w:w="15" w:type="dxa"/>
              </w:trPr>
              <w:tc>
                <w:tcPr>
                  <w:tcW w:w="0" w:type="auto"/>
                  <w:gridSpan w:val="2"/>
                  <w:vAlign w:val="center"/>
                  <w:hideMark/>
                </w:tcPr>
                <w:p w:rsidR="00CC2BF2" w:rsidRDefault="00CC2BF2">
                  <w:pPr>
                    <w:jc w:val="center"/>
                    <w:rPr>
                      <w:rFonts w:eastAsia="Times New Roman"/>
                    </w:rPr>
                  </w:pPr>
                  <w:r>
                    <w:rPr>
                      <w:rFonts w:eastAsia="Times New Roman"/>
                    </w:rPr>
                    <w:pict>
                      <v:rect id="_x0000_i1029" style="width:451.3pt;height:1.5pt" o:hralign="center" o:hrstd="t" o:hr="t" fillcolor="#a0a0a0" stroked="f"/>
                    </w:pict>
                  </w:r>
                </w:p>
              </w:tc>
            </w:tr>
            <w:tr w:rsidR="00CC2BF2">
              <w:trPr>
                <w:tblCellSpacing w:w="15" w:type="dxa"/>
              </w:trPr>
              <w:tc>
                <w:tcPr>
                  <w:tcW w:w="0" w:type="auto"/>
                  <w:hideMark/>
                </w:tcPr>
                <w:p w:rsidR="00CC2BF2" w:rsidRDefault="00CC2BF2">
                  <w:pPr>
                    <w:pStyle w:val="Overskrift2"/>
                    <w:rPr>
                      <w:rFonts w:eastAsia="Times New Roman"/>
                      <w:sz w:val="27"/>
                      <w:szCs w:val="27"/>
                    </w:rPr>
                  </w:pPr>
                  <w:hyperlink r:id="rId9" w:history="1">
                    <w:proofErr w:type="spellStart"/>
                    <w:r>
                      <w:rPr>
                        <w:rStyle w:val="Hyperkobling"/>
                        <w:rFonts w:eastAsia="Times New Roman"/>
                        <w:color w:val="000033"/>
                        <w:sz w:val="27"/>
                        <w:szCs w:val="27"/>
                      </w:rPr>
                      <w:t>Kickoff</w:t>
                    </w:r>
                    <w:proofErr w:type="spellEnd"/>
                    <w:r>
                      <w:rPr>
                        <w:rStyle w:val="Hyperkobling"/>
                        <w:rFonts w:eastAsia="Times New Roman"/>
                        <w:color w:val="000033"/>
                        <w:sz w:val="27"/>
                        <w:szCs w:val="27"/>
                      </w:rPr>
                      <w:t xml:space="preserve"> på Kirkesenteret i </w:t>
                    </w:r>
                    <w:proofErr w:type="spellStart"/>
                    <w:r>
                      <w:rPr>
                        <w:rStyle w:val="Hyperkobling"/>
                        <w:rFonts w:eastAsia="Times New Roman"/>
                        <w:color w:val="000033"/>
                        <w:sz w:val="27"/>
                        <w:szCs w:val="27"/>
                      </w:rPr>
                      <w:t>Albir</w:t>
                    </w:r>
                    <w:proofErr w:type="spellEnd"/>
                    <w:r>
                      <w:rPr>
                        <w:rStyle w:val="Hyperkobling"/>
                        <w:rFonts w:eastAsia="Times New Roman"/>
                        <w:color w:val="000033"/>
                        <w:sz w:val="27"/>
                        <w:szCs w:val="27"/>
                      </w:rPr>
                      <w:t>.</w:t>
                    </w:r>
                  </w:hyperlink>
                </w:p>
                <w:p w:rsidR="00CC2BF2" w:rsidRDefault="00CC2BF2">
                  <w:pPr>
                    <w:pStyle w:val="NormalWeb"/>
                  </w:pPr>
                  <w:r>
                    <w:t> </w:t>
                  </w:r>
                </w:p>
                <w:p w:rsidR="00CC2BF2" w:rsidRDefault="00CC2BF2">
                  <w:pPr>
                    <w:pStyle w:val="NormalWeb"/>
                  </w:pPr>
                  <w:proofErr w:type="spellStart"/>
                  <w:r>
                    <w:t>Kickoff</w:t>
                  </w:r>
                  <w:proofErr w:type="spellEnd"/>
                </w:p>
                <w:p w:rsidR="00CC2BF2" w:rsidRDefault="00CC2BF2">
                  <w:pPr>
                    <w:pStyle w:val="NormalWeb"/>
                  </w:pPr>
                  <w:r>
                    <w:rPr>
                      <w:rStyle w:val="timestamp"/>
                    </w:rPr>
                    <w:t xml:space="preserve">01.09.2018 </w:t>
                  </w:r>
                  <w:proofErr w:type="spellStart"/>
                  <w:r>
                    <w:rPr>
                      <w:rStyle w:val="timestamp"/>
                    </w:rPr>
                    <w:t>kl</w:t>
                  </w:r>
                  <w:proofErr w:type="spellEnd"/>
                  <w:r>
                    <w:rPr>
                      <w:rStyle w:val="timestamp"/>
                    </w:rPr>
                    <w:t xml:space="preserve"> 11:00</w:t>
                  </w:r>
                </w:p>
                <w:p w:rsidR="00CC2BF2" w:rsidRDefault="00CC2BF2">
                  <w:pPr>
                    <w:pStyle w:val="place"/>
                  </w:pPr>
                  <w:r>
                    <w:t xml:space="preserve">Sted: Kirkesenteret i </w:t>
                  </w:r>
                  <w:proofErr w:type="spellStart"/>
                  <w:r>
                    <w:t>Albir</w:t>
                  </w:r>
                  <w:proofErr w:type="spellEnd"/>
                  <w:r>
                    <w:t xml:space="preserve">, </w:t>
                  </w:r>
                  <w:proofErr w:type="spellStart"/>
                  <w:r>
                    <w:t>Carrer</w:t>
                  </w:r>
                  <w:proofErr w:type="spellEnd"/>
                  <w:r>
                    <w:t xml:space="preserve"> Mart 8</w:t>
                  </w:r>
                </w:p>
                <w:p w:rsidR="00CC2BF2" w:rsidRDefault="00CC2BF2">
                  <w:pPr>
                    <w:pStyle w:val="NormalWeb"/>
                  </w:pPr>
                  <w:r>
                    <w:t xml:space="preserve">Sjømannskirken </w:t>
                  </w:r>
                  <w:proofErr w:type="spellStart"/>
                  <w:r>
                    <w:t>Albir-Villajoyosa</w:t>
                  </w:r>
                  <w:proofErr w:type="spellEnd"/>
                  <w:r>
                    <w:t xml:space="preserve"> inviterer små og store til </w:t>
                  </w:r>
                  <w:proofErr w:type="spellStart"/>
                  <w:r>
                    <w:t>oppstartsfest</w:t>
                  </w:r>
                  <w:proofErr w:type="spellEnd"/>
                  <w:r>
                    <w:t xml:space="preserve"> på lørdag 1. september! Det blir sceneprogram, </w:t>
                  </w:r>
                  <w:proofErr w:type="spellStart"/>
                  <w:r>
                    <w:t>åresalg</w:t>
                  </w:r>
                  <w:proofErr w:type="spellEnd"/>
                  <w:r>
                    <w:t>, leker for barna og presentasjon av staben. Lokalt næringsliv stiller med stands.</w:t>
                  </w:r>
                </w:p>
                <w:p w:rsidR="00CC2BF2" w:rsidRDefault="00CC2BF2">
                  <w:pPr>
                    <w:pStyle w:val="NormalWeb"/>
                  </w:pPr>
                  <w:r>
                    <w:t>Program og grøt/pølsesalg starter kl. 12:00. Hjertelig velkommen</w:t>
                  </w:r>
                </w:p>
              </w:tc>
              <w:tc>
                <w:tcPr>
                  <w:tcW w:w="0" w:type="auto"/>
                  <w:hideMark/>
                </w:tcPr>
                <w:p w:rsidR="00CC2BF2" w:rsidRDefault="00CC2BF2">
                  <w:pPr>
                    <w:rPr>
                      <w:rFonts w:eastAsia="Times New Roman"/>
                    </w:rPr>
                  </w:pPr>
                  <w:r>
                    <w:rPr>
                      <w:rFonts w:eastAsia="Times New Roman"/>
                      <w:noProof/>
                      <w:color w:val="0000FF"/>
                    </w:rPr>
                    <w:drawing>
                      <wp:inline distT="0" distB="0" distL="0" distR="0">
                        <wp:extent cx="2190750" cy="1228725"/>
                        <wp:effectExtent l="0" t="0" r="0" b="9525"/>
                        <wp:docPr id="8" name="Bilde 8" descr="http://www.plusservice.no/sfiles/3/20/45/1/picture/width230/albir_16x9.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lusservice.no/sfiles/3/20/45/1/picture/width230/albir_16x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1228725"/>
                                </a:xfrm>
                                <a:prstGeom prst="rect">
                                  <a:avLst/>
                                </a:prstGeom>
                                <a:noFill/>
                                <a:ln>
                                  <a:noFill/>
                                </a:ln>
                              </pic:spPr>
                            </pic:pic>
                          </a:graphicData>
                        </a:graphic>
                      </wp:inline>
                    </w:drawing>
                  </w:r>
                </w:p>
              </w:tc>
            </w:tr>
            <w:tr w:rsidR="00CC2BF2">
              <w:trPr>
                <w:tblCellSpacing w:w="15" w:type="dxa"/>
              </w:trPr>
              <w:tc>
                <w:tcPr>
                  <w:tcW w:w="0" w:type="auto"/>
                  <w:gridSpan w:val="2"/>
                  <w:vAlign w:val="center"/>
                  <w:hideMark/>
                </w:tcPr>
                <w:p w:rsidR="00CC2BF2" w:rsidRDefault="00CC2BF2">
                  <w:pPr>
                    <w:jc w:val="center"/>
                    <w:rPr>
                      <w:rFonts w:eastAsia="Times New Roman"/>
                    </w:rPr>
                  </w:pPr>
                  <w:r>
                    <w:rPr>
                      <w:rFonts w:eastAsia="Times New Roman"/>
                    </w:rPr>
                    <w:pict>
                      <v:rect id="_x0000_i1031" style="width:451.3pt;height:1.5pt" o:hralign="center" o:hrstd="t" o:hr="t" fillcolor="#a0a0a0" stroked="f"/>
                    </w:pict>
                  </w:r>
                </w:p>
              </w:tc>
            </w:tr>
            <w:tr w:rsidR="00CC2BF2">
              <w:trPr>
                <w:tblCellSpacing w:w="15" w:type="dxa"/>
              </w:trPr>
              <w:tc>
                <w:tcPr>
                  <w:tcW w:w="0" w:type="auto"/>
                  <w:hideMark/>
                </w:tcPr>
                <w:p w:rsidR="00CC2BF2" w:rsidRPr="00CC2BF2" w:rsidRDefault="00CC2BF2">
                  <w:pPr>
                    <w:pStyle w:val="Overskrift2"/>
                    <w:rPr>
                      <w:rFonts w:eastAsia="Times New Roman"/>
                      <w:sz w:val="27"/>
                      <w:szCs w:val="27"/>
                      <w:lang w:val="es-ES"/>
                    </w:rPr>
                  </w:pPr>
                  <w:hyperlink r:id="rId11" w:history="1">
                    <w:proofErr w:type="spellStart"/>
                    <w:r w:rsidRPr="00CC2BF2">
                      <w:rPr>
                        <w:rStyle w:val="Hyperkobling"/>
                        <w:rFonts w:eastAsia="Times New Roman"/>
                        <w:color w:val="000033"/>
                        <w:sz w:val="27"/>
                        <w:szCs w:val="27"/>
                        <w:lang w:val="es-ES"/>
                      </w:rPr>
                      <w:t>Jazzfestival</w:t>
                    </w:r>
                    <w:proofErr w:type="spellEnd"/>
                    <w:r w:rsidRPr="00CC2BF2">
                      <w:rPr>
                        <w:rStyle w:val="Hyperkobling"/>
                        <w:rFonts w:eastAsia="Times New Roman"/>
                        <w:color w:val="000033"/>
                        <w:sz w:val="27"/>
                        <w:szCs w:val="27"/>
                        <w:lang w:val="es-ES"/>
                      </w:rPr>
                      <w:t xml:space="preserve"> i Alfaz del Pi.</w:t>
                    </w:r>
                  </w:hyperlink>
                </w:p>
                <w:p w:rsidR="00CC2BF2" w:rsidRDefault="00CC2BF2">
                  <w:pPr>
                    <w:pStyle w:val="NormalWeb"/>
                  </w:pPr>
                  <w:r>
                    <w:t xml:space="preserve">I september er det klart for den </w:t>
                  </w:r>
                  <w:proofErr w:type="gramStart"/>
                  <w:r>
                    <w:t>XXV  jazzfestivalen</w:t>
                  </w:r>
                  <w:proofErr w:type="gramEnd"/>
                  <w:r>
                    <w:t xml:space="preserve"> i Alfaz del Pi.  Lørdag 1. september kl. 22 i Casa De Cultura spiller BABALU SWING BAND. Lørdag 8. september kl. 22 spiller JOSE LUIS GUTIERREZ IBERJAZZ. Lørdag 22. september kl. 22 spiller KIKO BERENGUER FLAMENCO JAZZ BAND og lørdag 29. </w:t>
                  </w:r>
                  <w:proofErr w:type="gramStart"/>
                  <w:r>
                    <w:t>september  spiller</w:t>
                  </w:r>
                  <w:proofErr w:type="gramEnd"/>
                  <w:r>
                    <w:t xml:space="preserve"> RICARDO BELDA &amp; ARANTXA DOMINQUEZ PROYECTO. Alle konsertene er på CASA DE CULTURA i </w:t>
                  </w:r>
                  <w:proofErr w:type="spellStart"/>
                  <w:r>
                    <w:t>L'Alfas</w:t>
                  </w:r>
                  <w:proofErr w:type="spellEnd"/>
                  <w:r>
                    <w:t xml:space="preserve"> del Pi og koster 5 euro hver gang. </w:t>
                  </w:r>
                </w:p>
                <w:p w:rsidR="00CC2BF2" w:rsidRDefault="00CC2BF2">
                  <w:pPr>
                    <w:pStyle w:val="NormalWeb"/>
                  </w:pPr>
                  <w:hyperlink r:id="rId12" w:history="1">
                    <w:r>
                      <w:rPr>
                        <w:rStyle w:val="Hyperkobling"/>
                      </w:rPr>
                      <w:t>www.lalfasenjazz.com</w:t>
                    </w:r>
                  </w:hyperlink>
                  <w:r>
                    <w:t>.</w:t>
                  </w:r>
                </w:p>
              </w:tc>
              <w:tc>
                <w:tcPr>
                  <w:tcW w:w="0" w:type="auto"/>
                  <w:hideMark/>
                </w:tcPr>
                <w:p w:rsidR="00CC2BF2" w:rsidRDefault="00CC2BF2">
                  <w:pPr>
                    <w:rPr>
                      <w:rFonts w:eastAsia="Times New Roman"/>
                    </w:rPr>
                  </w:pPr>
                  <w:r>
                    <w:rPr>
                      <w:rFonts w:eastAsia="Times New Roman"/>
                      <w:noProof/>
                      <w:color w:val="0000FF"/>
                    </w:rPr>
                    <w:drawing>
                      <wp:inline distT="0" distB="0" distL="0" distR="0">
                        <wp:extent cx="2190750" cy="2190750"/>
                        <wp:effectExtent l="0" t="0" r="0" b="0"/>
                        <wp:docPr id="7" name="Bilde 7" descr="http://www.plusservice.no/sfiles/3/00/45/1/picture/width230/jazz-alfas.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lusservice.no/sfiles/3/00/45/1/picture/width230/jazz-alfa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p>
              </w:tc>
            </w:tr>
            <w:tr w:rsidR="00CC2BF2">
              <w:trPr>
                <w:tblCellSpacing w:w="15" w:type="dxa"/>
              </w:trPr>
              <w:tc>
                <w:tcPr>
                  <w:tcW w:w="0" w:type="auto"/>
                  <w:gridSpan w:val="2"/>
                  <w:vAlign w:val="center"/>
                  <w:hideMark/>
                </w:tcPr>
                <w:p w:rsidR="00CC2BF2" w:rsidRDefault="00CC2BF2">
                  <w:pPr>
                    <w:jc w:val="center"/>
                    <w:rPr>
                      <w:rFonts w:eastAsia="Times New Roman"/>
                    </w:rPr>
                  </w:pPr>
                  <w:r>
                    <w:rPr>
                      <w:rFonts w:eastAsia="Times New Roman"/>
                    </w:rPr>
                    <w:pict>
                      <v:rect id="_x0000_i1033" style="width:451.3pt;height:1.5pt" o:hralign="center" o:hrstd="t" o:hr="t" fillcolor="#a0a0a0" stroked="f"/>
                    </w:pict>
                  </w:r>
                </w:p>
              </w:tc>
            </w:tr>
            <w:tr w:rsidR="00CC2BF2">
              <w:trPr>
                <w:tblCellSpacing w:w="15" w:type="dxa"/>
              </w:trPr>
              <w:tc>
                <w:tcPr>
                  <w:tcW w:w="0" w:type="auto"/>
                  <w:hideMark/>
                </w:tcPr>
                <w:p w:rsidR="00CC2BF2" w:rsidRDefault="00CC2BF2">
                  <w:pPr>
                    <w:pStyle w:val="Overskrift2"/>
                    <w:rPr>
                      <w:rFonts w:eastAsia="Times New Roman"/>
                      <w:sz w:val="27"/>
                      <w:szCs w:val="27"/>
                    </w:rPr>
                  </w:pPr>
                  <w:hyperlink r:id="rId14" w:history="1">
                    <w:r>
                      <w:rPr>
                        <w:rStyle w:val="Hyperkobling"/>
                        <w:rFonts w:eastAsia="Times New Roman"/>
                        <w:color w:val="000033"/>
                        <w:sz w:val="27"/>
                        <w:szCs w:val="27"/>
                      </w:rPr>
                      <w:t>Den Norske Klubben Costa Blanca.</w:t>
                    </w:r>
                  </w:hyperlink>
                </w:p>
                <w:p w:rsidR="00CC2BF2" w:rsidRPr="00CC2BF2" w:rsidRDefault="00CC2BF2" w:rsidP="00CC2BF2">
                  <w:pPr>
                    <w:pStyle w:val="NormalWeb"/>
                  </w:pPr>
                  <w:r>
                    <w:t>Den Norske Klubben Costa Blanca åpner igjen etter sommerferie 3. september. </w:t>
                  </w:r>
                  <w:proofErr w:type="spellStart"/>
                  <w:r>
                    <w:t>Avenida</w:t>
                  </w:r>
                  <w:proofErr w:type="spellEnd"/>
                  <w:r>
                    <w:t xml:space="preserve"> de la </w:t>
                  </w:r>
                  <w:proofErr w:type="spellStart"/>
                  <w:r>
                    <w:t>Constitución</w:t>
                  </w:r>
                  <w:proofErr w:type="spellEnd"/>
                  <w:r>
                    <w:t xml:space="preserve"> 30, L' Alfas del Pi.</w:t>
                  </w:r>
                  <w:r>
                    <w:t xml:space="preserve"> </w:t>
                  </w:r>
                  <w:r w:rsidRPr="00CC2BF2">
                    <w:rPr>
                      <w:rStyle w:val="Utheving"/>
                      <w:rFonts w:eastAsia="Times New Roman"/>
                    </w:rPr>
                    <w:t>HUSK!  Klubben har rykende ferske aviser hver dag.</w:t>
                  </w:r>
                  <w:r w:rsidRPr="00CC2BF2">
                    <w:rPr>
                      <w:rFonts w:eastAsia="Times New Roman"/>
                      <w:i/>
                      <w:iCs/>
                    </w:rPr>
                    <w:br/>
                  </w:r>
                  <w:r w:rsidRPr="00CC2BF2">
                    <w:rPr>
                      <w:rFonts w:eastAsia="Times New Roman"/>
                    </w:rPr>
                    <w:t>Klubbkontoret har ekspedisjonstid fra 12.00 - 14.00 alle hverdager.         </w:t>
                  </w:r>
                  <w:r w:rsidRPr="00CC2BF2">
                    <w:rPr>
                      <w:rFonts w:eastAsia="Times New Roman"/>
                    </w:rPr>
                    <w:br/>
                    <w:t>Faste ukentlige aktiviteter: </w:t>
                  </w:r>
                  <w:hyperlink r:id="rId15" w:anchor="Fasteaktiviteter" w:history="1">
                    <w:r w:rsidRPr="00CC2BF2">
                      <w:rPr>
                        <w:rStyle w:val="Hyperkobling"/>
                        <w:rFonts w:eastAsia="Times New Roman"/>
                      </w:rPr>
                      <w:t>http://www.dnkcb.com/#Fasteaktiviteter</w:t>
                    </w:r>
                  </w:hyperlink>
                  <w:r>
                    <w:rPr>
                      <w:rFonts w:eastAsia="Times New Roman"/>
                    </w:rPr>
                    <w:t xml:space="preserve"> </w:t>
                  </w:r>
                  <w:r w:rsidRPr="00CC2BF2">
                    <w:rPr>
                      <w:rFonts w:eastAsia="Times New Roman"/>
                    </w:rPr>
                    <w:t>Klubben tilbyr den sedvanlige delikate menyen av smørbrød, karbonader, sildetallerken</w:t>
                  </w:r>
                  <w:r>
                    <w:rPr>
                      <w:rFonts w:eastAsia="Times New Roman"/>
                    </w:rPr>
                    <w:t xml:space="preserve"> </w:t>
                  </w:r>
                  <w:r w:rsidRPr="00CC2BF2">
                    <w:rPr>
                      <w:rFonts w:eastAsia="Times New Roman"/>
                    </w:rPr>
                    <w:t>og ikke minst vafler (med eller uten brunost)!</w:t>
                  </w:r>
                  <w:r w:rsidRPr="00CC2BF2">
                    <w:rPr>
                      <w:rFonts w:eastAsia="Times New Roman"/>
                    </w:rPr>
                    <w:br/>
                  </w:r>
                  <w:r>
                    <w:rPr>
                      <w:rFonts w:eastAsia="Times New Roman"/>
                      <w:b/>
                      <w:bCs/>
                    </w:rPr>
                    <w:br/>
                  </w:r>
                </w:p>
              </w:tc>
              <w:tc>
                <w:tcPr>
                  <w:tcW w:w="0" w:type="auto"/>
                  <w:hideMark/>
                </w:tcPr>
                <w:p w:rsidR="00CC2BF2" w:rsidRDefault="00CC2BF2">
                  <w:pPr>
                    <w:rPr>
                      <w:rFonts w:eastAsia="Times New Roman"/>
                    </w:rPr>
                  </w:pPr>
                  <w:r>
                    <w:rPr>
                      <w:rFonts w:eastAsia="Times New Roman"/>
                      <w:noProof/>
                      <w:color w:val="0000FF"/>
                    </w:rPr>
                    <w:drawing>
                      <wp:inline distT="0" distB="0" distL="0" distR="0">
                        <wp:extent cx="2190750" cy="1352550"/>
                        <wp:effectExtent l="0" t="0" r="0" b="0"/>
                        <wp:docPr id="6" name="Bilde 6" descr="http://www.plusservice.no/sfiles/4/20/45/1/picture/width230/dnkcb.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lusservice.no/sfiles/4/20/45/1/picture/width230/dnkcb.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0" cy="1352550"/>
                                </a:xfrm>
                                <a:prstGeom prst="rect">
                                  <a:avLst/>
                                </a:prstGeom>
                                <a:noFill/>
                                <a:ln>
                                  <a:noFill/>
                                </a:ln>
                              </pic:spPr>
                            </pic:pic>
                          </a:graphicData>
                        </a:graphic>
                      </wp:inline>
                    </w:drawing>
                  </w:r>
                </w:p>
              </w:tc>
            </w:tr>
            <w:tr w:rsidR="00CC2BF2">
              <w:trPr>
                <w:tblCellSpacing w:w="15" w:type="dxa"/>
              </w:trPr>
              <w:tc>
                <w:tcPr>
                  <w:tcW w:w="0" w:type="auto"/>
                  <w:gridSpan w:val="2"/>
                  <w:vAlign w:val="center"/>
                  <w:hideMark/>
                </w:tcPr>
                <w:p w:rsidR="00CC2BF2" w:rsidRDefault="00CC2BF2">
                  <w:pPr>
                    <w:jc w:val="center"/>
                    <w:rPr>
                      <w:rFonts w:eastAsia="Times New Roman"/>
                    </w:rPr>
                  </w:pPr>
                  <w:r>
                    <w:rPr>
                      <w:rFonts w:eastAsia="Times New Roman"/>
                    </w:rPr>
                    <w:lastRenderedPageBreak/>
                    <w:pict>
                      <v:rect id="_x0000_i1065" style="width:451.3pt;height:1.5pt" o:hralign="center" o:hrstd="t" o:hr="t" fillcolor="#a0a0a0" stroked="f"/>
                    </w:pict>
                  </w:r>
                </w:p>
              </w:tc>
            </w:tr>
            <w:tr w:rsidR="00CC2BF2">
              <w:trPr>
                <w:tblCellSpacing w:w="15" w:type="dxa"/>
              </w:trPr>
              <w:tc>
                <w:tcPr>
                  <w:tcW w:w="0" w:type="auto"/>
                  <w:hideMark/>
                </w:tcPr>
                <w:p w:rsidR="00CC2BF2" w:rsidRDefault="00CC2BF2">
                  <w:pPr>
                    <w:pStyle w:val="Overskrift2"/>
                    <w:rPr>
                      <w:rFonts w:eastAsia="Times New Roman"/>
                      <w:sz w:val="27"/>
                      <w:szCs w:val="27"/>
                    </w:rPr>
                  </w:pPr>
                  <w:hyperlink r:id="rId17" w:history="1">
                    <w:r>
                      <w:rPr>
                        <w:rStyle w:val="Hyperkobling"/>
                        <w:rFonts w:eastAsia="Times New Roman"/>
                        <w:color w:val="000033"/>
                        <w:sz w:val="27"/>
                        <w:szCs w:val="27"/>
                      </w:rPr>
                      <w:t xml:space="preserve">Les </w:t>
                    </w:r>
                    <w:proofErr w:type="spellStart"/>
                    <w:r>
                      <w:rPr>
                        <w:rStyle w:val="Hyperkobling"/>
                        <w:rFonts w:eastAsia="Times New Roman"/>
                        <w:color w:val="000033"/>
                        <w:sz w:val="27"/>
                        <w:szCs w:val="27"/>
                      </w:rPr>
                      <w:t>Copletes</w:t>
                    </w:r>
                    <w:proofErr w:type="spellEnd"/>
                    <w:r>
                      <w:rPr>
                        <w:rStyle w:val="Hyperkobling"/>
                        <w:rFonts w:eastAsia="Times New Roman"/>
                        <w:color w:val="000033"/>
                        <w:sz w:val="27"/>
                        <w:szCs w:val="27"/>
                      </w:rPr>
                      <w:t xml:space="preserve"> de </w:t>
                    </w:r>
                    <w:proofErr w:type="spellStart"/>
                    <w:r>
                      <w:rPr>
                        <w:rStyle w:val="Hyperkobling"/>
                        <w:rFonts w:eastAsia="Times New Roman"/>
                        <w:color w:val="000033"/>
                        <w:sz w:val="27"/>
                        <w:szCs w:val="27"/>
                      </w:rPr>
                      <w:t>L'Alfas</w:t>
                    </w:r>
                    <w:proofErr w:type="spellEnd"/>
                    <w:r>
                      <w:rPr>
                        <w:rStyle w:val="Hyperkobling"/>
                        <w:rFonts w:eastAsia="Times New Roman"/>
                        <w:color w:val="000033"/>
                        <w:sz w:val="27"/>
                        <w:szCs w:val="27"/>
                      </w:rPr>
                      <w:t>.</w:t>
                    </w:r>
                  </w:hyperlink>
                </w:p>
                <w:p w:rsidR="00CC2BF2" w:rsidRDefault="00CC2BF2">
                  <w:pPr>
                    <w:pStyle w:val="NormalWeb"/>
                  </w:pPr>
                  <w:r>
                    <w:t xml:space="preserve">På Plaza Mayor ved kirken i Alfaz del Pi, kan tradisjonell spansk folkedans nytes fredag 7. september kl. 21.00. Det blir gratis smaksprøver av </w:t>
                  </w:r>
                  <w:proofErr w:type="spellStart"/>
                  <w:r>
                    <w:t>søtvin</w:t>
                  </w:r>
                  <w:proofErr w:type="spellEnd"/>
                  <w:r>
                    <w:t xml:space="preserve"> og kake.</w:t>
                  </w:r>
                </w:p>
              </w:tc>
              <w:tc>
                <w:tcPr>
                  <w:tcW w:w="0" w:type="auto"/>
                  <w:hideMark/>
                </w:tcPr>
                <w:p w:rsidR="00CC2BF2" w:rsidRDefault="00CC2BF2">
                  <w:pPr>
                    <w:rPr>
                      <w:rFonts w:eastAsia="Times New Roman"/>
                    </w:rPr>
                  </w:pPr>
                  <w:r>
                    <w:rPr>
                      <w:rFonts w:eastAsia="Times New Roman"/>
                      <w:noProof/>
                      <w:color w:val="0000FF"/>
                    </w:rPr>
                    <w:drawing>
                      <wp:inline distT="0" distB="0" distL="0" distR="0">
                        <wp:extent cx="2190750" cy="1009650"/>
                        <wp:effectExtent l="0" t="0" r="0" b="0"/>
                        <wp:docPr id="5" name="Bilde 5" descr="http://www.plusservice.no/sfiles/0/20/45/1/picture/width230/copletes.jpe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lusservice.no/sfiles/0/20/45/1/picture/width230/copletes.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0" cy="1009650"/>
                                </a:xfrm>
                                <a:prstGeom prst="rect">
                                  <a:avLst/>
                                </a:prstGeom>
                                <a:noFill/>
                                <a:ln>
                                  <a:noFill/>
                                </a:ln>
                              </pic:spPr>
                            </pic:pic>
                          </a:graphicData>
                        </a:graphic>
                      </wp:inline>
                    </w:drawing>
                  </w:r>
                </w:p>
              </w:tc>
            </w:tr>
            <w:tr w:rsidR="00CC2BF2">
              <w:trPr>
                <w:tblCellSpacing w:w="15" w:type="dxa"/>
              </w:trPr>
              <w:tc>
                <w:tcPr>
                  <w:tcW w:w="0" w:type="auto"/>
                  <w:gridSpan w:val="2"/>
                  <w:vAlign w:val="center"/>
                  <w:hideMark/>
                </w:tcPr>
                <w:p w:rsidR="00CC2BF2" w:rsidRDefault="00CC2BF2">
                  <w:pPr>
                    <w:jc w:val="center"/>
                    <w:rPr>
                      <w:rFonts w:eastAsia="Times New Roman"/>
                    </w:rPr>
                  </w:pPr>
                  <w:r>
                    <w:rPr>
                      <w:rFonts w:eastAsia="Times New Roman"/>
                    </w:rPr>
                    <w:pict>
                      <v:rect id="_x0000_i1037" style="width:451.3pt;height:1.5pt" o:hralign="center" o:hrstd="t" o:hr="t" fillcolor="#a0a0a0" stroked="f"/>
                    </w:pict>
                  </w:r>
                </w:p>
              </w:tc>
            </w:tr>
            <w:tr w:rsidR="00CC2BF2">
              <w:trPr>
                <w:tblCellSpacing w:w="15" w:type="dxa"/>
              </w:trPr>
              <w:tc>
                <w:tcPr>
                  <w:tcW w:w="0" w:type="auto"/>
                </w:tcPr>
                <w:p w:rsidR="00CC2BF2" w:rsidRDefault="00CC2BF2">
                  <w:pPr>
                    <w:pStyle w:val="Overskrift2"/>
                    <w:rPr>
                      <w:rFonts w:eastAsia="Times New Roman"/>
                      <w:sz w:val="27"/>
                      <w:szCs w:val="27"/>
                    </w:rPr>
                  </w:pPr>
                  <w:hyperlink r:id="rId19" w:history="1">
                    <w:r>
                      <w:rPr>
                        <w:rStyle w:val="Hyperkobling"/>
                        <w:rFonts w:eastAsia="Times New Roman"/>
                        <w:color w:val="000033"/>
                        <w:sz w:val="27"/>
                        <w:szCs w:val="27"/>
                      </w:rPr>
                      <w:t>Historiegruppen.</w:t>
                    </w:r>
                  </w:hyperlink>
                </w:p>
                <w:p w:rsidR="00CC2BF2" w:rsidRDefault="00CC2BF2">
                  <w:pPr>
                    <w:pStyle w:val="NormalWeb"/>
                  </w:pPr>
                  <w:r>
                    <w:t xml:space="preserve"> Høsten er ikke så langt unna og </w:t>
                  </w:r>
                  <w:proofErr w:type="gramStart"/>
                  <w:r>
                    <w:t>med  den</w:t>
                  </w:r>
                  <w:proofErr w:type="gramEnd"/>
                  <w:r>
                    <w:t xml:space="preserve"> starter også Historiegruppen opp med nytt program. Tema for </w:t>
                  </w:r>
                  <w:proofErr w:type="gramStart"/>
                  <w:r>
                    <w:t>møtene  er</w:t>
                  </w:r>
                  <w:proofErr w:type="gramEnd"/>
                  <w:r>
                    <w:t xml:space="preserve"> relatert til spansk historie, og Alle som er interessert i å få vite litt mer om dette landets historie og kultur er hjertelig velkommen på foredrag i regi av Historiegruppen. Å delta på møtene koster ingen ting, men det oppfordres til å melde seg inn i Den Norske Klubben, Historiegruppens samarbeidspartner. Nedenfor </w:t>
                  </w:r>
                  <w:proofErr w:type="gramStart"/>
                  <w:r>
                    <w:t>følger  program</w:t>
                  </w:r>
                  <w:proofErr w:type="gramEnd"/>
                  <w:r>
                    <w:t xml:space="preserve"> for oktober og november. </w:t>
                  </w:r>
                  <w:r>
                    <w:t xml:space="preserve"> </w:t>
                  </w:r>
                  <w:r>
                    <w:t>Alle er hjertelig velkommen!</w:t>
                  </w:r>
                </w:p>
                <w:p w:rsidR="00CC2BF2" w:rsidRDefault="00CC2BF2">
                  <w:pPr>
                    <w:pStyle w:val="NormalWeb"/>
                  </w:pPr>
                  <w:r>
                    <w:rPr>
                      <w:rStyle w:val="Sterk"/>
                    </w:rPr>
                    <w:t>HØSTPROGRAM 2018</w:t>
                  </w:r>
                </w:p>
                <w:p w:rsidR="00CC2BF2" w:rsidRDefault="00CC2BF2">
                  <w:pPr>
                    <w:pStyle w:val="NormalWeb"/>
                  </w:pPr>
                  <w:r>
                    <w:rPr>
                      <w:rStyle w:val="Sterk"/>
                    </w:rPr>
                    <w:t xml:space="preserve">Sted: </w:t>
                  </w:r>
                  <w:proofErr w:type="spellStart"/>
                  <w:r>
                    <w:rPr>
                      <w:rStyle w:val="Sterk"/>
                    </w:rPr>
                    <w:t>Auditori</w:t>
                  </w:r>
                  <w:proofErr w:type="spellEnd"/>
                  <w:r>
                    <w:rPr>
                      <w:rStyle w:val="Sterk"/>
                    </w:rPr>
                    <w:t xml:space="preserve"> de la </w:t>
                  </w:r>
                  <w:proofErr w:type="spellStart"/>
                  <w:r>
                    <w:rPr>
                      <w:rStyle w:val="Sterk"/>
                    </w:rPr>
                    <w:t>Mediterània</w:t>
                  </w:r>
                  <w:proofErr w:type="spellEnd"/>
                  <w:r>
                    <w:rPr>
                      <w:rStyle w:val="Sterk"/>
                    </w:rPr>
                    <w:t xml:space="preserve">, La </w:t>
                  </w:r>
                  <w:proofErr w:type="spellStart"/>
                  <w:r>
                    <w:rPr>
                      <w:rStyle w:val="Sterk"/>
                    </w:rPr>
                    <w:t>Nucía</w:t>
                  </w:r>
                  <w:proofErr w:type="spellEnd"/>
                  <w:r>
                    <w:rPr>
                      <w:b/>
                      <w:bCs/>
                    </w:rPr>
                    <w:br/>
                  </w:r>
                  <w:r>
                    <w:rPr>
                      <w:rStyle w:val="Sterk"/>
                    </w:rPr>
                    <w:t>Klokken: 13.00 annenhver tirsdag -  foredragene varer ca. 45 minutter</w:t>
                  </w:r>
                  <w:r>
                    <w:br/>
                  </w:r>
                  <w:r>
                    <w:rPr>
                      <w:rStyle w:val="Sterk"/>
                    </w:rPr>
                    <w:t>Parkering: Gratis parkeringshus </w:t>
                  </w:r>
                </w:p>
                <w:p w:rsidR="00CC2BF2" w:rsidRDefault="00CC2BF2">
                  <w:pPr>
                    <w:pStyle w:val="NormalWeb"/>
                  </w:pPr>
                  <w:r>
                    <w:rPr>
                      <w:rStyle w:val="Sterk"/>
                    </w:rPr>
                    <w:t>2. oktober:</w:t>
                  </w:r>
                  <w:r>
                    <w:rPr>
                      <w:b/>
                      <w:bCs/>
                    </w:rPr>
                    <w:br/>
                  </w:r>
                  <w:r>
                    <w:rPr>
                      <w:rStyle w:val="Sterk"/>
                    </w:rPr>
                    <w:t xml:space="preserve">Ivar Clausen, </w:t>
                  </w:r>
                  <w:r>
                    <w:t>"Gotikken - grensesprengende stilepoke med kollapsrisiko".</w:t>
                  </w:r>
                </w:p>
                <w:p w:rsidR="00CC2BF2" w:rsidRDefault="00CC2BF2">
                  <w:pPr>
                    <w:pStyle w:val="NormalWeb"/>
                  </w:pPr>
                  <w:r>
                    <w:rPr>
                      <w:rStyle w:val="Sterk"/>
                    </w:rPr>
                    <w:t>16. oktober:</w:t>
                  </w:r>
                  <w:r>
                    <w:rPr>
                      <w:b/>
                      <w:bCs/>
                    </w:rPr>
                    <w:br/>
                  </w:r>
                  <w:r>
                    <w:rPr>
                      <w:rStyle w:val="Sterk"/>
                    </w:rPr>
                    <w:t xml:space="preserve">Synnøve Bjørke, </w:t>
                  </w:r>
                  <w:r>
                    <w:t xml:space="preserve">"Arbeidet til </w:t>
                  </w:r>
                  <w:proofErr w:type="spellStart"/>
                  <w:r>
                    <w:t>Persiles</w:t>
                  </w:r>
                  <w:proofErr w:type="spellEnd"/>
                  <w:r>
                    <w:t xml:space="preserve"> og </w:t>
                  </w:r>
                  <w:proofErr w:type="spellStart"/>
                  <w:r>
                    <w:t>Sigismunda</w:t>
                  </w:r>
                  <w:proofErr w:type="spellEnd"/>
                  <w:r>
                    <w:t xml:space="preserve"> - er dette </w:t>
                  </w:r>
                  <w:proofErr w:type="spellStart"/>
                  <w:r>
                    <w:t>Cervantes</w:t>
                  </w:r>
                  <w:proofErr w:type="spellEnd"/>
                  <w:r>
                    <w:t xml:space="preserve"> beste verk?"</w:t>
                  </w:r>
                </w:p>
                <w:p w:rsidR="00CC2BF2" w:rsidRDefault="00CC2BF2">
                  <w:pPr>
                    <w:pStyle w:val="NormalWeb"/>
                  </w:pPr>
                  <w:r>
                    <w:rPr>
                      <w:rStyle w:val="Sterk"/>
                    </w:rPr>
                    <w:t>30. oktober:</w:t>
                  </w:r>
                  <w:r>
                    <w:br/>
                  </w:r>
                  <w:r>
                    <w:rPr>
                      <w:rStyle w:val="Sterk"/>
                    </w:rPr>
                    <w:t xml:space="preserve">Ole Jørgen </w:t>
                  </w:r>
                  <w:proofErr w:type="spellStart"/>
                  <w:r>
                    <w:rPr>
                      <w:rStyle w:val="Sterk"/>
                    </w:rPr>
                    <w:t>Wirum</w:t>
                  </w:r>
                  <w:proofErr w:type="spellEnd"/>
                  <w:r>
                    <w:rPr>
                      <w:rStyle w:val="Sterk"/>
                    </w:rPr>
                    <w:t xml:space="preserve">, </w:t>
                  </w:r>
                  <w:r>
                    <w:t xml:space="preserve">"norsk bacalao og </w:t>
                  </w:r>
                  <w:proofErr w:type="spellStart"/>
                  <w:r>
                    <w:t>spansketiden</w:t>
                  </w:r>
                  <w:proofErr w:type="spellEnd"/>
                  <w:r>
                    <w:t>, 1820 - 1870".               </w:t>
                  </w:r>
                </w:p>
                <w:p w:rsidR="00CC2BF2" w:rsidRDefault="00CC2BF2">
                  <w:pPr>
                    <w:pStyle w:val="NormalWeb"/>
                  </w:pPr>
                  <w:r>
                    <w:rPr>
                      <w:rStyle w:val="Sterk"/>
                    </w:rPr>
                    <w:t>13. november:</w:t>
                  </w:r>
                  <w:r>
                    <w:rPr>
                      <w:b/>
                      <w:bCs/>
                    </w:rPr>
                    <w:br/>
                  </w:r>
                  <w:proofErr w:type="spellStart"/>
                  <w:r>
                    <w:rPr>
                      <w:rStyle w:val="Sterk"/>
                    </w:rPr>
                    <w:t>Irmtraut</w:t>
                  </w:r>
                  <w:proofErr w:type="spellEnd"/>
                  <w:r>
                    <w:rPr>
                      <w:rStyle w:val="Sterk"/>
                    </w:rPr>
                    <w:t xml:space="preserve"> W. Øverland, </w:t>
                  </w:r>
                  <w:r>
                    <w:t xml:space="preserve">"Utvisningen av </w:t>
                  </w:r>
                  <w:proofErr w:type="spellStart"/>
                  <w:r>
                    <w:t>moriskene</w:t>
                  </w:r>
                  <w:proofErr w:type="spellEnd"/>
                  <w:r>
                    <w:t xml:space="preserve"> i Alicante-provinsen".</w:t>
                  </w:r>
                </w:p>
                <w:p w:rsidR="00CC2BF2" w:rsidRDefault="00CC2BF2">
                  <w:pPr>
                    <w:pStyle w:val="NormalWeb"/>
                  </w:pPr>
                  <w:r>
                    <w:rPr>
                      <w:rStyle w:val="Sterk"/>
                    </w:rPr>
                    <w:t>20. november:</w:t>
                  </w:r>
                  <w:r>
                    <w:rPr>
                      <w:b/>
                      <w:bCs/>
                    </w:rPr>
                    <w:br/>
                  </w:r>
                  <w:r>
                    <w:rPr>
                      <w:rStyle w:val="Sterk"/>
                    </w:rPr>
                    <w:t xml:space="preserve">Unni Cecilie Hovstad og </w:t>
                  </w:r>
                  <w:proofErr w:type="spellStart"/>
                  <w:r>
                    <w:rPr>
                      <w:rStyle w:val="Sterk"/>
                    </w:rPr>
                    <w:t>Solfried</w:t>
                  </w:r>
                  <w:proofErr w:type="spellEnd"/>
                  <w:r>
                    <w:rPr>
                      <w:rStyle w:val="Sterk"/>
                    </w:rPr>
                    <w:t xml:space="preserve"> Gjelsten</w:t>
                  </w:r>
                  <w:r>
                    <w:t xml:space="preserve"> forteller fra sin reise til Antarktis i januar 2018.</w:t>
                  </w:r>
                  <w:r>
                    <w:br/>
                  </w:r>
                  <w:r>
                    <w:br/>
                  </w:r>
                  <w:r>
                    <w:rPr>
                      <w:rStyle w:val="Sterk"/>
                    </w:rPr>
                    <w:t>27. november:</w:t>
                  </w:r>
                  <w:r>
                    <w:rPr>
                      <w:b/>
                      <w:bCs/>
                    </w:rPr>
                    <w:br/>
                  </w:r>
                  <w:r>
                    <w:rPr>
                      <w:rStyle w:val="Sterk"/>
                    </w:rPr>
                    <w:t xml:space="preserve">Randi Jørgensen Aamodt, </w:t>
                  </w:r>
                  <w:r>
                    <w:t>"glimt fra spansk påskefeiring".</w:t>
                  </w:r>
                  <w:r>
                    <w:br/>
                    <w:t> </w:t>
                  </w:r>
                </w:p>
              </w:tc>
              <w:tc>
                <w:tcPr>
                  <w:tcW w:w="0" w:type="auto"/>
                  <w:hideMark/>
                </w:tcPr>
                <w:p w:rsidR="00CC2BF2" w:rsidRDefault="00CC2BF2">
                  <w:pPr>
                    <w:rPr>
                      <w:rFonts w:eastAsia="Times New Roman"/>
                    </w:rPr>
                  </w:pPr>
                  <w:r>
                    <w:rPr>
                      <w:rFonts w:eastAsia="Times New Roman"/>
                      <w:noProof/>
                      <w:color w:val="0000FF"/>
                    </w:rPr>
                    <w:drawing>
                      <wp:inline distT="0" distB="0" distL="0" distR="0">
                        <wp:extent cx="2095500" cy="2724150"/>
                        <wp:effectExtent l="0" t="0" r="0" b="0"/>
                        <wp:docPr id="4" name="Bilde 4" descr="http://www.plusservice.no/sfiles/8/78/35/1/picture/width230/gotico-burgos.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lusservice.no/sfiles/8/78/35/1/picture/width230/gotico-burgo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0" cy="2724150"/>
                                </a:xfrm>
                                <a:prstGeom prst="rect">
                                  <a:avLst/>
                                </a:prstGeom>
                                <a:noFill/>
                                <a:ln>
                                  <a:noFill/>
                                </a:ln>
                              </pic:spPr>
                            </pic:pic>
                          </a:graphicData>
                        </a:graphic>
                      </wp:inline>
                    </w:drawing>
                  </w:r>
                </w:p>
              </w:tc>
            </w:tr>
            <w:tr w:rsidR="00CC2BF2">
              <w:trPr>
                <w:tblCellSpacing w:w="15" w:type="dxa"/>
              </w:trPr>
              <w:tc>
                <w:tcPr>
                  <w:tcW w:w="0" w:type="auto"/>
                  <w:gridSpan w:val="2"/>
                  <w:vAlign w:val="center"/>
                  <w:hideMark/>
                </w:tcPr>
                <w:p w:rsidR="00CC2BF2" w:rsidRDefault="00CC2BF2">
                  <w:pPr>
                    <w:jc w:val="center"/>
                    <w:rPr>
                      <w:rFonts w:eastAsia="Times New Roman"/>
                    </w:rPr>
                  </w:pPr>
                  <w:r>
                    <w:rPr>
                      <w:rFonts w:eastAsia="Times New Roman"/>
                    </w:rPr>
                    <w:lastRenderedPageBreak/>
                    <w:pict>
                      <v:rect id="_x0000_i1039" style="width:451.3pt;height:1.5pt" o:hralign="center" o:hrstd="t" o:hr="t" fillcolor="#a0a0a0" stroked="f"/>
                    </w:pict>
                  </w:r>
                </w:p>
              </w:tc>
            </w:tr>
            <w:tr w:rsidR="00CC2BF2">
              <w:trPr>
                <w:tblCellSpacing w:w="15" w:type="dxa"/>
              </w:trPr>
              <w:tc>
                <w:tcPr>
                  <w:tcW w:w="0" w:type="auto"/>
                  <w:hideMark/>
                </w:tcPr>
                <w:p w:rsidR="00CC2BF2" w:rsidRDefault="00CC2BF2">
                  <w:pPr>
                    <w:pStyle w:val="Overskrift2"/>
                    <w:rPr>
                      <w:rFonts w:eastAsia="Times New Roman"/>
                      <w:sz w:val="27"/>
                      <w:szCs w:val="27"/>
                    </w:rPr>
                  </w:pPr>
                  <w:hyperlink r:id="rId21" w:history="1">
                    <w:r>
                      <w:rPr>
                        <w:rStyle w:val="Hyperkobling"/>
                        <w:rFonts w:eastAsia="Times New Roman"/>
                        <w:color w:val="000033"/>
                        <w:sz w:val="27"/>
                        <w:szCs w:val="27"/>
                      </w:rPr>
                      <w:t>Spanskkurs på Casa de Cultura i Alfaz del Pi.</w:t>
                    </w:r>
                  </w:hyperlink>
                </w:p>
                <w:p w:rsidR="00CC2BF2" w:rsidRDefault="00CC2BF2">
                  <w:pPr>
                    <w:pStyle w:val="NormalWeb"/>
                  </w:pPr>
                  <w:r>
                    <w:t xml:space="preserve">I oktober starter spanskkurs i Casa De Cultura i Alfaz del Pi.  For mer </w:t>
                  </w:r>
                  <w:proofErr w:type="spellStart"/>
                  <w:r>
                    <w:t>informsjon</w:t>
                  </w:r>
                  <w:proofErr w:type="spellEnd"/>
                  <w:r>
                    <w:t xml:space="preserve"> gå innom Casa de Cultura. Pris pr. måned er 24 euro for de som er bosatt i kommunen, og 32 euro for de som ikke er meldt bosatt her.</w:t>
                  </w:r>
                </w:p>
                <w:p w:rsidR="00CC2BF2" w:rsidRDefault="00CC2BF2">
                  <w:pPr>
                    <w:pStyle w:val="NormalWeb"/>
                  </w:pPr>
                  <w:proofErr w:type="spellStart"/>
                  <w:r>
                    <w:t>Hablas</w:t>
                  </w:r>
                  <w:proofErr w:type="spellEnd"/>
                  <w:r>
                    <w:t xml:space="preserve"> </w:t>
                  </w:r>
                  <w:proofErr w:type="spellStart"/>
                  <w:r>
                    <w:t>español</w:t>
                  </w:r>
                  <w:proofErr w:type="spellEnd"/>
                  <w:r>
                    <w:t>?</w:t>
                  </w:r>
                </w:p>
              </w:tc>
              <w:tc>
                <w:tcPr>
                  <w:tcW w:w="0" w:type="auto"/>
                  <w:hideMark/>
                </w:tcPr>
                <w:p w:rsidR="00CC2BF2" w:rsidRDefault="00CC2BF2">
                  <w:pPr>
                    <w:rPr>
                      <w:rFonts w:eastAsia="Times New Roman"/>
                    </w:rPr>
                  </w:pPr>
                  <w:r>
                    <w:rPr>
                      <w:rFonts w:eastAsia="Times New Roman"/>
                      <w:noProof/>
                      <w:color w:val="0000FF"/>
                    </w:rPr>
                    <w:drawing>
                      <wp:inline distT="0" distB="0" distL="0" distR="0">
                        <wp:extent cx="2190750" cy="1228725"/>
                        <wp:effectExtent l="0" t="0" r="0" b="9525"/>
                        <wp:docPr id="3" name="Bilde 3" descr="http://www.plusservice.no/sfiles/2/20/45/1/picture/width230/hablo.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lusservice.no/sfiles/2/20/45/1/picture/width230/hablo.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0750" cy="1228725"/>
                                </a:xfrm>
                                <a:prstGeom prst="rect">
                                  <a:avLst/>
                                </a:prstGeom>
                                <a:noFill/>
                                <a:ln>
                                  <a:noFill/>
                                </a:ln>
                              </pic:spPr>
                            </pic:pic>
                          </a:graphicData>
                        </a:graphic>
                      </wp:inline>
                    </w:drawing>
                  </w:r>
                </w:p>
              </w:tc>
            </w:tr>
            <w:tr w:rsidR="00CC2BF2">
              <w:trPr>
                <w:tblCellSpacing w:w="15" w:type="dxa"/>
              </w:trPr>
              <w:tc>
                <w:tcPr>
                  <w:tcW w:w="0" w:type="auto"/>
                  <w:gridSpan w:val="2"/>
                  <w:vAlign w:val="center"/>
                  <w:hideMark/>
                </w:tcPr>
                <w:p w:rsidR="00CC2BF2" w:rsidRDefault="00CC2BF2">
                  <w:pPr>
                    <w:jc w:val="center"/>
                    <w:rPr>
                      <w:rFonts w:eastAsia="Times New Roman"/>
                    </w:rPr>
                  </w:pPr>
                  <w:r>
                    <w:rPr>
                      <w:rFonts w:eastAsia="Times New Roman"/>
                    </w:rPr>
                    <w:pict>
                      <v:rect id="_x0000_i1041" style="width:451.3pt;height:1.5pt" o:hralign="center" o:hrstd="t" o:hr="t" fillcolor="#a0a0a0" stroked="f"/>
                    </w:pict>
                  </w:r>
                </w:p>
              </w:tc>
            </w:tr>
            <w:tr w:rsidR="00CC2BF2">
              <w:trPr>
                <w:tblCellSpacing w:w="15" w:type="dxa"/>
              </w:trPr>
              <w:tc>
                <w:tcPr>
                  <w:tcW w:w="0" w:type="auto"/>
                  <w:hideMark/>
                </w:tcPr>
                <w:p w:rsidR="00CC2BF2" w:rsidRDefault="00CC2BF2">
                  <w:pPr>
                    <w:pStyle w:val="Overskrift2"/>
                    <w:rPr>
                      <w:rFonts w:eastAsia="Times New Roman"/>
                      <w:sz w:val="27"/>
                      <w:szCs w:val="27"/>
                    </w:rPr>
                  </w:pPr>
                  <w:hyperlink r:id="rId23" w:history="1">
                    <w:r>
                      <w:rPr>
                        <w:rStyle w:val="Hyperkobling"/>
                        <w:rFonts w:eastAsia="Times New Roman"/>
                        <w:color w:val="000033"/>
                        <w:sz w:val="27"/>
                        <w:szCs w:val="27"/>
                      </w:rPr>
                      <w:t>Nødnummer 112.</w:t>
                    </w:r>
                  </w:hyperlink>
                </w:p>
                <w:p w:rsidR="00CC2BF2" w:rsidRDefault="00CC2BF2">
                  <w:pPr>
                    <w:pStyle w:val="NormalWeb"/>
                  </w:pPr>
                  <w:r>
                    <w:t xml:space="preserve">Husk det spanske nødnummeret for øyeblikkelig hjelp er </w:t>
                  </w:r>
                  <w:r>
                    <w:rPr>
                      <w:rStyle w:val="Sterk"/>
                    </w:rPr>
                    <w:t>112.</w:t>
                  </w:r>
                  <w:r>
                    <w:t xml:space="preserve"> </w:t>
                  </w:r>
                  <w:r>
                    <w:rPr>
                      <w:rStyle w:val="Sterk"/>
                      <w:u w:val="single"/>
                    </w:rPr>
                    <w:t>Gjelder både ambulans</w:t>
                  </w:r>
                  <w:bookmarkStart w:id="0" w:name="_GoBack"/>
                  <w:bookmarkEnd w:id="0"/>
                  <w:r>
                    <w:rPr>
                      <w:rStyle w:val="Sterk"/>
                      <w:u w:val="single"/>
                    </w:rPr>
                    <w:t>e, politi og brann.</w:t>
                  </w:r>
                </w:p>
              </w:tc>
              <w:tc>
                <w:tcPr>
                  <w:tcW w:w="0" w:type="auto"/>
                  <w:hideMark/>
                </w:tcPr>
                <w:p w:rsidR="00CC2BF2" w:rsidRDefault="00CC2BF2">
                  <w:pPr>
                    <w:rPr>
                      <w:rFonts w:eastAsia="Times New Roman"/>
                    </w:rPr>
                  </w:pPr>
                  <w:r>
                    <w:rPr>
                      <w:rFonts w:eastAsia="Times New Roman"/>
                      <w:noProof/>
                      <w:color w:val="0000FF"/>
                    </w:rPr>
                    <w:drawing>
                      <wp:inline distT="0" distB="0" distL="0" distR="0">
                        <wp:extent cx="2190750" cy="2190750"/>
                        <wp:effectExtent l="0" t="0" r="0" b="0"/>
                        <wp:docPr id="2" name="Bilde 2" descr="http://www.plusservice.no/sfiles/9/97/14/1/picture/width230/112.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lusservice.no/sfiles/9/97/14/1/picture/width230/112.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p>
                <w:p w:rsidR="00CC2BF2" w:rsidRDefault="00CC2BF2">
                  <w:pPr>
                    <w:rPr>
                      <w:rFonts w:eastAsia="Times New Roman"/>
                    </w:rPr>
                  </w:pPr>
                </w:p>
                <w:p w:rsidR="00CC2BF2" w:rsidRDefault="00CC2BF2">
                  <w:pPr>
                    <w:rPr>
                      <w:rFonts w:eastAsia="Times New Roman"/>
                    </w:rPr>
                  </w:pPr>
                </w:p>
                <w:p w:rsidR="00CC2BF2" w:rsidRDefault="00CC2BF2">
                  <w:pPr>
                    <w:rPr>
                      <w:rFonts w:eastAsia="Times New Roman"/>
                    </w:rPr>
                  </w:pPr>
                </w:p>
                <w:p w:rsidR="00CC2BF2" w:rsidRDefault="00CC2BF2">
                  <w:pPr>
                    <w:rPr>
                      <w:rFonts w:eastAsia="Times New Roman"/>
                    </w:rPr>
                  </w:pPr>
                </w:p>
                <w:p w:rsidR="00CC2BF2" w:rsidRDefault="00CC2BF2">
                  <w:pPr>
                    <w:rPr>
                      <w:rFonts w:eastAsia="Times New Roman"/>
                    </w:rPr>
                  </w:pPr>
                </w:p>
                <w:p w:rsidR="00CC2BF2" w:rsidRDefault="00CC2BF2">
                  <w:pPr>
                    <w:rPr>
                      <w:rFonts w:eastAsia="Times New Roman"/>
                    </w:rPr>
                  </w:pPr>
                </w:p>
              </w:tc>
            </w:tr>
          </w:tbl>
          <w:p w:rsidR="00CC2BF2" w:rsidRDefault="00CC2BF2">
            <w:pPr>
              <w:rPr>
                <w:rFonts w:ascii="Times New Roman" w:eastAsia="Times New Roman" w:hAnsi="Times New Roman" w:cs="Times New Roman"/>
                <w:sz w:val="20"/>
                <w:szCs w:val="20"/>
              </w:rPr>
            </w:pPr>
          </w:p>
        </w:tc>
      </w:tr>
      <w:tr w:rsidR="00CC2BF2" w:rsidTr="00CC2BF2">
        <w:trPr>
          <w:tblCellSpacing w:w="15" w:type="dxa"/>
          <w:jc w:val="center"/>
        </w:trPr>
        <w:tc>
          <w:tcPr>
            <w:tcW w:w="0" w:type="auto"/>
            <w:shd w:val="clear" w:color="auto" w:fill="DFF3F3"/>
            <w:tcMar>
              <w:top w:w="150" w:type="dxa"/>
              <w:left w:w="150" w:type="dxa"/>
              <w:bottom w:w="150" w:type="dxa"/>
              <w:right w:w="150" w:type="dxa"/>
            </w:tcMar>
            <w:vAlign w:val="center"/>
            <w:hideMark/>
          </w:tcPr>
          <w:tbl>
            <w:tblPr>
              <w:tblW w:w="0" w:type="auto"/>
              <w:tblCellSpacing w:w="15" w:type="dxa"/>
              <w:tblLook w:val="04A0" w:firstRow="1" w:lastRow="0" w:firstColumn="1" w:lastColumn="0" w:noHBand="0" w:noVBand="1"/>
            </w:tblPr>
            <w:tblGrid>
              <w:gridCol w:w="7545"/>
              <w:gridCol w:w="2325"/>
            </w:tblGrid>
            <w:tr w:rsidR="00CC2BF2">
              <w:trPr>
                <w:tblCellSpacing w:w="15" w:type="dxa"/>
              </w:trPr>
              <w:tc>
                <w:tcPr>
                  <w:tcW w:w="7500" w:type="dxa"/>
                  <w:tcMar>
                    <w:top w:w="15" w:type="dxa"/>
                    <w:left w:w="15" w:type="dxa"/>
                    <w:bottom w:w="15" w:type="dxa"/>
                    <w:right w:w="15" w:type="dxa"/>
                  </w:tcMar>
                  <w:vAlign w:val="center"/>
                  <w:hideMark/>
                </w:tcPr>
                <w:p w:rsidR="00CC2BF2" w:rsidRPr="00CC2BF2" w:rsidRDefault="00CC2BF2">
                  <w:pPr>
                    <w:rPr>
                      <w:b/>
                      <w:i/>
                      <w:sz w:val="18"/>
                      <w:szCs w:val="18"/>
                    </w:rPr>
                  </w:pPr>
                  <w:r w:rsidRPr="00CC2BF2">
                    <w:rPr>
                      <w:rFonts w:ascii="Times" w:hAnsi="Times" w:cs="Times"/>
                      <w:b/>
                      <w:i/>
                      <w:sz w:val="27"/>
                      <w:szCs w:val="27"/>
                    </w:rPr>
                    <w:lastRenderedPageBreak/>
                    <w:t>Vi ses på Alfaz del Sol</w:t>
                  </w:r>
                </w:p>
                <w:p w:rsidR="00CC2BF2" w:rsidRPr="00CC2BF2" w:rsidRDefault="00CC2BF2">
                  <w:pPr>
                    <w:rPr>
                      <w:b/>
                      <w:i/>
                      <w:sz w:val="18"/>
                      <w:szCs w:val="18"/>
                      <w:lang w:val="es-ES"/>
                    </w:rPr>
                  </w:pPr>
                  <w:r w:rsidRPr="00CC2BF2">
                    <w:rPr>
                      <w:b/>
                      <w:i/>
                      <w:sz w:val="18"/>
                      <w:szCs w:val="18"/>
                      <w:lang w:val="es-ES"/>
                    </w:rPr>
                    <w:t xml:space="preserve">Alfaz del Sol </w:t>
                  </w:r>
                  <w:proofErr w:type="spellStart"/>
                  <w:r w:rsidRPr="00CC2BF2">
                    <w:rPr>
                      <w:b/>
                      <w:i/>
                      <w:sz w:val="18"/>
                      <w:szCs w:val="18"/>
                      <w:lang w:val="es-ES"/>
                    </w:rPr>
                    <w:t>Services</w:t>
                  </w:r>
                  <w:proofErr w:type="spellEnd"/>
                  <w:r w:rsidRPr="00CC2BF2">
                    <w:rPr>
                      <w:b/>
                      <w:i/>
                      <w:sz w:val="18"/>
                      <w:szCs w:val="18"/>
                      <w:lang w:val="es-ES"/>
                    </w:rPr>
                    <w:t xml:space="preserve"> </w:t>
                  </w:r>
                  <w:proofErr w:type="spellStart"/>
                  <w:r w:rsidRPr="00CC2BF2">
                    <w:rPr>
                      <w:b/>
                      <w:i/>
                      <w:sz w:val="18"/>
                      <w:szCs w:val="18"/>
                      <w:lang w:val="es-ES"/>
                    </w:rPr>
                    <w:t>sl</w:t>
                  </w:r>
                  <w:proofErr w:type="spellEnd"/>
                </w:p>
                <w:p w:rsidR="00CC2BF2" w:rsidRPr="00CC2BF2" w:rsidRDefault="00CC2BF2">
                  <w:pPr>
                    <w:rPr>
                      <w:b/>
                      <w:i/>
                      <w:sz w:val="18"/>
                      <w:szCs w:val="18"/>
                      <w:lang w:val="es-ES"/>
                    </w:rPr>
                  </w:pPr>
                  <w:hyperlink r:id="rId25" w:history="1">
                    <w:r w:rsidRPr="00CC2BF2">
                      <w:rPr>
                        <w:rStyle w:val="Hyperkobling"/>
                        <w:b/>
                        <w:i/>
                        <w:sz w:val="18"/>
                        <w:szCs w:val="18"/>
                        <w:lang w:val="es-ES"/>
                      </w:rPr>
                      <w:t>www.alfazdelsol.no</w:t>
                    </w:r>
                  </w:hyperlink>
                </w:p>
                <w:p w:rsidR="00CC2BF2" w:rsidRPr="00CC2BF2" w:rsidRDefault="00CC2BF2">
                  <w:pPr>
                    <w:rPr>
                      <w:b/>
                      <w:i/>
                      <w:sz w:val="18"/>
                      <w:szCs w:val="18"/>
                    </w:rPr>
                  </w:pPr>
                  <w:r w:rsidRPr="00CC2BF2">
                    <w:rPr>
                      <w:b/>
                      <w:i/>
                      <w:sz w:val="18"/>
                      <w:szCs w:val="18"/>
                    </w:rPr>
                    <w:t>(+34) 96 686 07 59</w:t>
                  </w:r>
                </w:p>
                <w:p w:rsidR="00CC2BF2" w:rsidRDefault="00CC2BF2">
                  <w:pPr>
                    <w:rPr>
                      <w:sz w:val="18"/>
                      <w:szCs w:val="18"/>
                    </w:rPr>
                  </w:pPr>
                  <w:r>
                    <w:rPr>
                      <w:sz w:val="18"/>
                      <w:szCs w:val="18"/>
                    </w:rPr>
                    <w:t> </w:t>
                  </w:r>
                </w:p>
              </w:tc>
              <w:tc>
                <w:tcPr>
                  <w:tcW w:w="0" w:type="auto"/>
                  <w:tcMar>
                    <w:top w:w="15" w:type="dxa"/>
                    <w:left w:w="15" w:type="dxa"/>
                    <w:bottom w:w="15" w:type="dxa"/>
                    <w:right w:w="15" w:type="dxa"/>
                  </w:tcMar>
                  <w:vAlign w:val="center"/>
                  <w:hideMark/>
                </w:tcPr>
                <w:p w:rsidR="00CC2BF2" w:rsidRDefault="00CC2BF2">
                  <w:pPr>
                    <w:jc w:val="right"/>
                    <w:rPr>
                      <w:rFonts w:eastAsia="Times New Roman"/>
                    </w:rPr>
                  </w:pPr>
                  <w:r>
                    <w:rPr>
                      <w:rFonts w:eastAsia="Times New Roman"/>
                      <w:noProof/>
                    </w:rPr>
                    <w:drawing>
                      <wp:inline distT="0" distB="0" distL="0" distR="0">
                        <wp:extent cx="1428750" cy="1228725"/>
                        <wp:effectExtent l="0" t="0" r="0" b="9525"/>
                        <wp:docPr id="1" name="Bilde 1" descr="http://www.plusservice.no/sfiles/6/44/23/1/picture/alfaz_del_sol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lusservice.no/sfiles/6/44/23/1/picture/alfaz_del_sol_.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0" cy="1228725"/>
                                </a:xfrm>
                                <a:prstGeom prst="rect">
                                  <a:avLst/>
                                </a:prstGeom>
                                <a:noFill/>
                                <a:ln>
                                  <a:noFill/>
                                </a:ln>
                              </pic:spPr>
                            </pic:pic>
                          </a:graphicData>
                        </a:graphic>
                      </wp:inline>
                    </w:drawing>
                  </w:r>
                </w:p>
              </w:tc>
            </w:tr>
          </w:tbl>
          <w:p w:rsidR="00CC2BF2" w:rsidRDefault="00CC2BF2">
            <w:pPr>
              <w:rPr>
                <w:rFonts w:ascii="Times New Roman" w:eastAsia="Times New Roman" w:hAnsi="Times New Roman" w:cs="Times New Roman"/>
                <w:sz w:val="20"/>
                <w:szCs w:val="20"/>
              </w:rPr>
            </w:pPr>
          </w:p>
        </w:tc>
      </w:tr>
    </w:tbl>
    <w:p w:rsidR="00CC2BF2" w:rsidRDefault="00CC2BF2" w:rsidP="00CC2BF2">
      <w:pPr>
        <w:rPr>
          <w:rFonts w:eastAsia="Times New Roman"/>
        </w:rPr>
      </w:pPr>
    </w:p>
    <w:p w:rsidR="005A1A39" w:rsidRDefault="005A1A39"/>
    <w:sectPr w:rsidR="005A1A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BF2"/>
    <w:rsid w:val="005A1A39"/>
    <w:rsid w:val="00CC2BF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FEE28"/>
  <w15:chartTrackingRefBased/>
  <w15:docId w15:val="{F5DF90B8-732A-4DF4-8A42-97394722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BF2"/>
    <w:pPr>
      <w:spacing w:after="0" w:line="240" w:lineRule="auto"/>
    </w:pPr>
    <w:rPr>
      <w:rFonts w:ascii="Calibri" w:hAnsi="Calibri" w:cs="Calibri"/>
      <w:lang w:eastAsia="nb-NO"/>
    </w:rPr>
  </w:style>
  <w:style w:type="paragraph" w:styleId="Overskrift2">
    <w:name w:val="heading 2"/>
    <w:basedOn w:val="Normal"/>
    <w:link w:val="Overskrift2Tegn"/>
    <w:uiPriority w:val="9"/>
    <w:semiHidden/>
    <w:unhideWhenUsed/>
    <w:qFormat/>
    <w:rsid w:val="00CC2BF2"/>
    <w:pPr>
      <w:spacing w:before="100" w:beforeAutospacing="1" w:after="100" w:afterAutospacing="1"/>
      <w:outlineLvl w:val="1"/>
    </w:pPr>
    <w:rPr>
      <w:b/>
      <w:bCs/>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semiHidden/>
    <w:rsid w:val="00CC2BF2"/>
    <w:rPr>
      <w:rFonts w:ascii="Calibri" w:hAnsi="Calibri" w:cs="Calibri"/>
      <w:b/>
      <w:bCs/>
      <w:sz w:val="36"/>
      <w:szCs w:val="36"/>
      <w:lang w:eastAsia="nb-NO"/>
    </w:rPr>
  </w:style>
  <w:style w:type="character" w:styleId="Hyperkobling">
    <w:name w:val="Hyperlink"/>
    <w:basedOn w:val="Standardskriftforavsnitt"/>
    <w:uiPriority w:val="99"/>
    <w:semiHidden/>
    <w:unhideWhenUsed/>
    <w:rsid w:val="00CC2BF2"/>
    <w:rPr>
      <w:color w:val="0000FF"/>
      <w:u w:val="single"/>
    </w:rPr>
  </w:style>
  <w:style w:type="paragraph" w:styleId="NormalWeb">
    <w:name w:val="Normal (Web)"/>
    <w:basedOn w:val="Normal"/>
    <w:uiPriority w:val="99"/>
    <w:unhideWhenUsed/>
    <w:rsid w:val="00CC2BF2"/>
    <w:pPr>
      <w:spacing w:before="100" w:beforeAutospacing="1" w:after="100" w:afterAutospacing="1"/>
    </w:pPr>
    <w:rPr>
      <w:sz w:val="18"/>
      <w:szCs w:val="18"/>
    </w:rPr>
  </w:style>
  <w:style w:type="paragraph" w:customStyle="1" w:styleId="place">
    <w:name w:val="place"/>
    <w:basedOn w:val="Normal"/>
    <w:uiPriority w:val="99"/>
    <w:semiHidden/>
    <w:rsid w:val="00CC2BF2"/>
    <w:pPr>
      <w:spacing w:before="100" w:beforeAutospacing="1" w:after="100" w:afterAutospacing="1"/>
    </w:pPr>
    <w:rPr>
      <w:sz w:val="18"/>
      <w:szCs w:val="18"/>
    </w:rPr>
  </w:style>
  <w:style w:type="character" w:customStyle="1" w:styleId="timestamp">
    <w:name w:val="timestamp"/>
    <w:basedOn w:val="Standardskriftforavsnitt"/>
    <w:rsid w:val="00CC2BF2"/>
  </w:style>
  <w:style w:type="character" w:styleId="Sterk">
    <w:name w:val="Strong"/>
    <w:basedOn w:val="Standardskriftforavsnitt"/>
    <w:uiPriority w:val="22"/>
    <w:qFormat/>
    <w:rsid w:val="00CC2BF2"/>
    <w:rPr>
      <w:b/>
      <w:bCs/>
    </w:rPr>
  </w:style>
  <w:style w:type="character" w:styleId="Utheving">
    <w:name w:val="Emphasis"/>
    <w:basedOn w:val="Standardskriftforavsnitt"/>
    <w:uiPriority w:val="20"/>
    <w:qFormat/>
    <w:rsid w:val="00CC2BF2"/>
    <w:rPr>
      <w:i/>
      <w:iCs/>
    </w:rPr>
  </w:style>
  <w:style w:type="paragraph" w:styleId="Bobletekst">
    <w:name w:val="Balloon Text"/>
    <w:basedOn w:val="Normal"/>
    <w:link w:val="BobletekstTegn"/>
    <w:uiPriority w:val="99"/>
    <w:semiHidden/>
    <w:unhideWhenUsed/>
    <w:rsid w:val="00CC2BF2"/>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C2BF2"/>
    <w:rPr>
      <w:rFonts w:ascii="Segoe UI" w:hAnsi="Segoe UI" w:cs="Segoe UI"/>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55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image" Target="media/image7.jpeg"/><Relationship Id="rId26" Type="http://schemas.openxmlformats.org/officeDocument/2006/relationships/image" Target="media/image11.png"/><Relationship Id="rId3" Type="http://schemas.openxmlformats.org/officeDocument/2006/relationships/webSettings" Target="webSettings.xml"/><Relationship Id="rId21" Type="http://schemas.openxmlformats.org/officeDocument/2006/relationships/hyperlink" Target="http://www.plusservice.no/pluss/plussboliger/alfaz-del-sol/nyheter/spanskkurs-pa-c/" TargetMode="External"/><Relationship Id="rId7" Type="http://schemas.openxmlformats.org/officeDocument/2006/relationships/hyperlink" Target="http://www.plusservice.no/pluss/plussboliger/alfaz-del-sol/nyheter/kunstutstilling1/" TargetMode="External"/><Relationship Id="rId12" Type="http://schemas.openxmlformats.org/officeDocument/2006/relationships/hyperlink" Target="http://www.lalfasenjazz.com" TargetMode="External"/><Relationship Id="rId17" Type="http://schemas.openxmlformats.org/officeDocument/2006/relationships/hyperlink" Target="http://www.plusservice.no/pluss/plussboliger/alfaz-del-sol/nyheter/les-copletes-de-l-alfas/" TargetMode="External"/><Relationship Id="rId25" Type="http://schemas.openxmlformats.org/officeDocument/2006/relationships/hyperlink" Target="http://www.alfazdelsol.no" TargetMode="Externa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plusservice.no/pluss/plussboliger/alfaz-del-sol/nyheter/jazzfestival-i-/" TargetMode="External"/><Relationship Id="rId24" Type="http://schemas.openxmlformats.org/officeDocument/2006/relationships/image" Target="media/image10.jpeg"/><Relationship Id="rId5" Type="http://schemas.openxmlformats.org/officeDocument/2006/relationships/hyperlink" Target="http://www.plusservice.no/pluss/plussboliger/alfaz-del-sol/nyheter/ibi-eiendomsskatt/" TargetMode="External"/><Relationship Id="rId15" Type="http://schemas.openxmlformats.org/officeDocument/2006/relationships/hyperlink" Target="http://www.dnkcb.com/" TargetMode="External"/><Relationship Id="rId23" Type="http://schemas.openxmlformats.org/officeDocument/2006/relationships/hyperlink" Target="http://www.plusservice.no/pluss/plussboliger/alfaz-del-sol/nyheter/112/" TargetMode="Externa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www.plusservice.no/pluss/plussboliger/alfaz-del-sol/nyheter/historiegruppen1/" TargetMode="External"/><Relationship Id="rId4" Type="http://schemas.openxmlformats.org/officeDocument/2006/relationships/image" Target="media/image1.png"/><Relationship Id="rId9" Type="http://schemas.openxmlformats.org/officeDocument/2006/relationships/hyperlink" Target="http://www.plusservice.no/pluss/plussboliger/alfaz-del-sol/nyheter/kickoff-pa-kirk/" TargetMode="External"/><Relationship Id="rId14" Type="http://schemas.openxmlformats.org/officeDocument/2006/relationships/hyperlink" Target="http://www.plusservice.no/pluss/plussboliger/alfaz-del-sol/nyheter/den-norske-klub/" TargetMode="External"/><Relationship Id="rId22" Type="http://schemas.openxmlformats.org/officeDocument/2006/relationships/image" Target="media/image9.jpeg"/><Relationship Id="rId27"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863</Words>
  <Characters>4577</Characters>
  <Application>Microsoft Office Word</Application>
  <DocSecurity>0</DocSecurity>
  <Lines>38</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 Ryeng</dc:creator>
  <cp:keywords/>
  <dc:description/>
  <cp:lastModifiedBy>Sissel Ryeng</cp:lastModifiedBy>
  <cp:revision>1</cp:revision>
  <cp:lastPrinted>2018-08-30T15:00:00Z</cp:lastPrinted>
  <dcterms:created xsi:type="dcterms:W3CDTF">2018-08-30T14:55:00Z</dcterms:created>
  <dcterms:modified xsi:type="dcterms:W3CDTF">2018-08-30T15:00:00Z</dcterms:modified>
</cp:coreProperties>
</file>