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178E" w14:textId="77777777" w:rsidR="00032CD2" w:rsidRPr="00247CDA" w:rsidRDefault="00032CD2" w:rsidP="00032CD2">
      <w:pPr>
        <w:jc w:val="center"/>
        <w:rPr>
          <w:rFonts w:ascii="Georgia" w:hAnsi="Georgia"/>
          <w:b/>
          <w:bCs/>
          <w:i/>
          <w:i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B84270">
        <w:rPr>
          <w:noProof/>
        </w:rPr>
        <w:drawing>
          <wp:inline distT="0" distB="0" distL="0" distR="0" wp14:anchorId="1D6E25B6" wp14:editId="25A96619">
            <wp:extent cx="1095375" cy="809625"/>
            <wp:effectExtent l="0" t="0" r="9525" b="9525"/>
            <wp:docPr id="18" name="Imagen 18"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r w:rsidRPr="00247CDA">
        <w:rPr>
          <w:i/>
          <w:iCs/>
          <w:caps/>
          <w:noProof/>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84270">
        <w:rPr>
          <w:i/>
          <w:caps/>
          <w:noProof/>
          <w:color w:val="000000" w:themeColor="text1"/>
        </w:rPr>
        <w:drawing>
          <wp:inline distT="0" distB="0" distL="0" distR="0" wp14:anchorId="6EBEA2A6" wp14:editId="2272A4C8">
            <wp:extent cx="1196340" cy="815340"/>
            <wp:effectExtent l="0" t="0" r="3810" b="3810"/>
            <wp:docPr id="4" name="Imagen 4" descr="Alberca de un ho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lberca de un hote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340" cy="815340"/>
                    </a:xfrm>
                    <a:prstGeom prst="rect">
                      <a:avLst/>
                    </a:prstGeom>
                    <a:noFill/>
                    <a:ln>
                      <a:noFill/>
                    </a:ln>
                  </pic:spPr>
                </pic:pic>
              </a:graphicData>
            </a:graphic>
          </wp:inline>
        </w:drawing>
      </w:r>
      <w:r w:rsidRPr="00247CDA">
        <w:rPr>
          <w:rFonts w:ascii="Georgia" w:hAnsi="Georgia"/>
          <w:b/>
          <w:bCs/>
          <w:i/>
          <w:i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NYHETSBREV/BOLETÍN/ NEWSLETTER </w:t>
      </w:r>
      <w:proofErr w:type="spellStart"/>
      <w:r w:rsidRPr="00247CDA">
        <w:rPr>
          <w:rFonts w:ascii="Georgia" w:hAnsi="Georgia"/>
          <w:b/>
          <w:bCs/>
          <w:i/>
          <w:iCs/>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by</w:t>
      </w:r>
      <w:proofErr w:type="spellEnd"/>
      <w:r w:rsidRPr="00247CDA">
        <w:rPr>
          <w:rFonts w:ascii="Georgia" w:hAnsi="Georgia"/>
          <w:b/>
          <w:bCs/>
          <w:i/>
          <w:iCs/>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247CDA">
        <w:rPr>
          <w:rFonts w:ascii="Georgia" w:hAnsi="Georgia"/>
          <w:b/>
          <w:bCs/>
          <w:i/>
          <w:iCs/>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Sissel</w:t>
      </w:r>
      <w:proofErr w:type="spellEnd"/>
    </w:p>
    <w:p w14:paraId="333DBD3D" w14:textId="3FF805D0" w:rsidR="004650E8" w:rsidRPr="000C2632" w:rsidRDefault="00032CD2" w:rsidP="000C2632">
      <w:pPr>
        <w:pBdr>
          <w:bottom w:val="single" w:sz="6" w:space="1" w:color="auto"/>
        </w:pBdr>
        <w:jc w:val="center"/>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4270">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COMUNIDAD DE PROPIETARIOS ALFAZ DEL SOL 1</w:t>
      </w:r>
    </w:p>
    <w:p w14:paraId="383B2F0A" w14:textId="51886547" w:rsidR="003A2C94" w:rsidRDefault="003A2C94" w:rsidP="00D62267">
      <w:pPr>
        <w:pStyle w:val="Sinespaciado"/>
        <w:rPr>
          <w:rFonts w:ascii="Comic Sans MS" w:hAnsi="Comic Sans MS"/>
        </w:rPr>
      </w:pPr>
    </w:p>
    <w:p w14:paraId="78A23C0B" w14:textId="1C362261" w:rsidR="003A2C94" w:rsidRDefault="000C2632" w:rsidP="000C2632">
      <w:pPr>
        <w:pStyle w:val="Sinespaciado"/>
        <w:jc w:val="center"/>
        <w:rPr>
          <w:rFonts w:ascii="Comic Sans MS" w:hAnsi="Comic Sans MS"/>
        </w:rPr>
      </w:pPr>
      <w:r>
        <w:rPr>
          <w:noProof/>
        </w:rPr>
        <w:drawing>
          <wp:inline distT="0" distB="0" distL="0" distR="0" wp14:anchorId="63D1A76C" wp14:editId="22C119FC">
            <wp:extent cx="4391660" cy="1943100"/>
            <wp:effectExtent l="0" t="0" r="8890" b="0"/>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545" cy="1957650"/>
                    </a:xfrm>
                    <a:prstGeom prst="rect">
                      <a:avLst/>
                    </a:prstGeom>
                    <a:noFill/>
                    <a:ln>
                      <a:noFill/>
                    </a:ln>
                  </pic:spPr>
                </pic:pic>
              </a:graphicData>
            </a:graphic>
          </wp:inline>
        </w:drawing>
      </w:r>
    </w:p>
    <w:p w14:paraId="59B2CE92" w14:textId="3BABA8EF" w:rsidR="003A2C94" w:rsidRPr="000C2632" w:rsidRDefault="003A2C94" w:rsidP="00D62267">
      <w:pPr>
        <w:pStyle w:val="Sinespaciado"/>
        <w:rPr>
          <w:rFonts w:ascii="Comic Sans MS" w:hAnsi="Comic Sans MS"/>
        </w:rPr>
      </w:pPr>
    </w:p>
    <w:p w14:paraId="404D0830" w14:textId="77777777" w:rsidR="000C2632" w:rsidRPr="000C2632" w:rsidRDefault="000C2632" w:rsidP="000C2632">
      <w:pPr>
        <w:pStyle w:val="Sinespaciado"/>
        <w:rPr>
          <w:rFonts w:ascii="Lato" w:hAnsi="Lato"/>
        </w:rPr>
      </w:pPr>
      <w:r w:rsidRPr="000C2632">
        <w:rPr>
          <w:rFonts w:ascii="Lato" w:hAnsi="Lato"/>
        </w:rPr>
        <w:t xml:space="preserve">El sábado 18 de febrero en la playa </w:t>
      </w:r>
      <w:proofErr w:type="spellStart"/>
      <w:r w:rsidRPr="000C2632">
        <w:rPr>
          <w:rFonts w:ascii="Lato" w:hAnsi="Lato"/>
        </w:rPr>
        <w:t>Racó</w:t>
      </w:r>
      <w:proofErr w:type="spellEnd"/>
      <w:r w:rsidRPr="000C2632">
        <w:rPr>
          <w:rFonts w:ascii="Lato" w:hAnsi="Lato"/>
        </w:rPr>
        <w:t xml:space="preserve"> de </w:t>
      </w:r>
      <w:proofErr w:type="spellStart"/>
      <w:r w:rsidRPr="000C2632">
        <w:rPr>
          <w:rFonts w:ascii="Lato" w:hAnsi="Lato"/>
        </w:rPr>
        <w:t>l’Albir</w:t>
      </w:r>
      <w:proofErr w:type="spellEnd"/>
      <w:r w:rsidRPr="000C2632">
        <w:rPr>
          <w:rFonts w:ascii="Lato" w:hAnsi="Lato"/>
        </w:rPr>
        <w:t xml:space="preserve">, como todos los penúltimos sábados de mes, se celebra el Taller de Baile Saludable. Una propuesta de la concejalía de Sanidad del Ayuntamiento de </w:t>
      </w:r>
      <w:proofErr w:type="spellStart"/>
      <w:r w:rsidRPr="000C2632">
        <w:rPr>
          <w:rFonts w:ascii="Lato" w:hAnsi="Lato"/>
        </w:rPr>
        <w:t>l’Alfàs</w:t>
      </w:r>
      <w:proofErr w:type="spellEnd"/>
      <w:r w:rsidRPr="000C2632">
        <w:rPr>
          <w:rFonts w:ascii="Lato" w:hAnsi="Lato"/>
        </w:rPr>
        <w:t xml:space="preserve"> del Pi, y dentro de las acciones programadas por un envejecimiento saludable, que cuenta con la colaboración del Club Costa Blanca Balla y de Carolina </w:t>
      </w:r>
      <w:proofErr w:type="spellStart"/>
      <w:r w:rsidRPr="000C2632">
        <w:rPr>
          <w:rFonts w:ascii="Lato" w:hAnsi="Lato"/>
        </w:rPr>
        <w:t>Marcet</w:t>
      </w:r>
      <w:proofErr w:type="spellEnd"/>
      <w:r w:rsidRPr="000C2632">
        <w:rPr>
          <w:rFonts w:ascii="Lato" w:hAnsi="Lato"/>
        </w:rPr>
        <w:t>, instructora de baile.</w:t>
      </w:r>
    </w:p>
    <w:p w14:paraId="1E0B9207" w14:textId="79BBCE13" w:rsidR="000C2632" w:rsidRDefault="000C2632" w:rsidP="000C2632">
      <w:pPr>
        <w:pStyle w:val="Sinespaciado"/>
        <w:pBdr>
          <w:bottom w:val="single" w:sz="6" w:space="1" w:color="auto"/>
        </w:pBdr>
        <w:rPr>
          <w:rFonts w:ascii="Lato" w:hAnsi="Lato"/>
        </w:rPr>
      </w:pPr>
      <w:r w:rsidRPr="000C2632">
        <w:rPr>
          <w:rFonts w:ascii="Lato" w:hAnsi="Lato"/>
        </w:rPr>
        <w:t>El Taller de Baile se celebra una vez al mes, cada penúltimo sábado de mes a partir de las 10.30 horas junto a la escultura del ancla de Jorge Castro. Un reclamo para apuntarse a alguna actividad física, y conocer al mismo tiempo a personas con inquietudes similares.</w:t>
      </w:r>
    </w:p>
    <w:p w14:paraId="34DDACEF" w14:textId="77777777" w:rsidR="000C2632" w:rsidRPr="000C2632" w:rsidRDefault="000C2632" w:rsidP="000C2632">
      <w:pPr>
        <w:pStyle w:val="Sinespaciado"/>
        <w:pBdr>
          <w:bottom w:val="single" w:sz="6" w:space="1" w:color="auto"/>
        </w:pBdr>
        <w:rPr>
          <w:rFonts w:ascii="Lato" w:hAnsi="Lato"/>
        </w:rPr>
      </w:pPr>
    </w:p>
    <w:p w14:paraId="4A74D411" w14:textId="63922E30" w:rsidR="000C2632" w:rsidRPr="000C2632" w:rsidRDefault="000C2632" w:rsidP="000C2632">
      <w:pPr>
        <w:pStyle w:val="Sinespaciado"/>
        <w:rPr>
          <w:rFonts w:ascii="Lato" w:hAnsi="Lato"/>
        </w:rPr>
      </w:pPr>
      <w:r w:rsidRPr="000C2632">
        <w:rPr>
          <w:rFonts w:ascii="Lato" w:hAnsi="Lato"/>
          <w:lang w:val="nb-NO"/>
        </w:rPr>
        <w:t xml:space="preserve">Lørdag 18. februar på Racó de l'Albir-stranden, som hver nest siste lørdag i måneden, arrangeres Healthy Dance Workshop. </w:t>
      </w:r>
      <w:r w:rsidRPr="000C2632">
        <w:rPr>
          <w:rFonts w:ascii="Lato" w:hAnsi="Lato"/>
        </w:rPr>
        <w:t xml:space="preserve">Et </w:t>
      </w:r>
      <w:proofErr w:type="spellStart"/>
      <w:r w:rsidRPr="000C2632">
        <w:rPr>
          <w:rFonts w:ascii="Lato" w:hAnsi="Lato"/>
        </w:rPr>
        <w:t>forslag</w:t>
      </w:r>
      <w:proofErr w:type="spellEnd"/>
      <w:r w:rsidRPr="000C2632">
        <w:rPr>
          <w:rFonts w:ascii="Lato" w:hAnsi="Lato"/>
        </w:rPr>
        <w:t xml:space="preserve"> </w:t>
      </w:r>
      <w:proofErr w:type="spellStart"/>
      <w:r w:rsidRPr="000C2632">
        <w:rPr>
          <w:rFonts w:ascii="Lato" w:hAnsi="Lato"/>
        </w:rPr>
        <w:t>fra</w:t>
      </w:r>
      <w:proofErr w:type="spellEnd"/>
      <w:r w:rsidRPr="000C2632">
        <w:rPr>
          <w:rFonts w:ascii="Lato" w:hAnsi="Lato"/>
        </w:rPr>
        <w:t xml:space="preserve"> </w:t>
      </w:r>
      <w:proofErr w:type="spellStart"/>
      <w:r w:rsidRPr="000C2632">
        <w:rPr>
          <w:rFonts w:ascii="Lato" w:hAnsi="Lato"/>
        </w:rPr>
        <w:t>Helseavdelingen</w:t>
      </w:r>
      <w:proofErr w:type="spellEnd"/>
      <w:r w:rsidRPr="000C2632">
        <w:rPr>
          <w:rFonts w:ascii="Lato" w:hAnsi="Lato"/>
        </w:rPr>
        <w:t xml:space="preserve"> i </w:t>
      </w:r>
      <w:proofErr w:type="spellStart"/>
      <w:r w:rsidRPr="000C2632">
        <w:rPr>
          <w:rFonts w:ascii="Lato" w:hAnsi="Lato"/>
        </w:rPr>
        <w:t>bystyret</w:t>
      </w:r>
      <w:proofErr w:type="spellEnd"/>
      <w:r w:rsidRPr="000C2632">
        <w:rPr>
          <w:rFonts w:ascii="Lato" w:hAnsi="Lato"/>
        </w:rPr>
        <w:t xml:space="preserve"> i </w:t>
      </w:r>
      <w:proofErr w:type="spellStart"/>
      <w:r w:rsidRPr="000C2632">
        <w:rPr>
          <w:rFonts w:ascii="Lato" w:hAnsi="Lato"/>
        </w:rPr>
        <w:t>l'Alfàs</w:t>
      </w:r>
      <w:proofErr w:type="spellEnd"/>
      <w:r w:rsidRPr="000C2632">
        <w:rPr>
          <w:rFonts w:ascii="Lato" w:hAnsi="Lato"/>
        </w:rPr>
        <w:t xml:space="preserve"> del Pi, </w:t>
      </w:r>
      <w:proofErr w:type="spellStart"/>
      <w:r w:rsidRPr="000C2632">
        <w:rPr>
          <w:rFonts w:ascii="Lato" w:hAnsi="Lato"/>
        </w:rPr>
        <w:t>og</w:t>
      </w:r>
      <w:proofErr w:type="spellEnd"/>
      <w:r w:rsidRPr="000C2632">
        <w:rPr>
          <w:rFonts w:ascii="Lato" w:hAnsi="Lato"/>
        </w:rPr>
        <w:t xml:space="preserve"> </w:t>
      </w:r>
      <w:proofErr w:type="spellStart"/>
      <w:r w:rsidRPr="000C2632">
        <w:rPr>
          <w:rFonts w:ascii="Lato" w:hAnsi="Lato"/>
        </w:rPr>
        <w:t>innenfor</w:t>
      </w:r>
      <w:proofErr w:type="spellEnd"/>
      <w:r w:rsidRPr="000C2632">
        <w:rPr>
          <w:rFonts w:ascii="Lato" w:hAnsi="Lato"/>
        </w:rPr>
        <w:t xml:space="preserve"> </w:t>
      </w:r>
      <w:proofErr w:type="spellStart"/>
      <w:r w:rsidRPr="000C2632">
        <w:rPr>
          <w:rFonts w:ascii="Lato" w:hAnsi="Lato"/>
        </w:rPr>
        <w:t>handlingene</w:t>
      </w:r>
      <w:proofErr w:type="spellEnd"/>
      <w:r w:rsidRPr="000C2632">
        <w:rPr>
          <w:rFonts w:ascii="Lato" w:hAnsi="Lato"/>
        </w:rPr>
        <w:t xml:space="preserve"> </w:t>
      </w:r>
      <w:proofErr w:type="spellStart"/>
      <w:r w:rsidRPr="000C2632">
        <w:rPr>
          <w:rFonts w:ascii="Lato" w:hAnsi="Lato"/>
        </w:rPr>
        <w:t>programmert</w:t>
      </w:r>
      <w:proofErr w:type="spellEnd"/>
      <w:r w:rsidRPr="000C2632">
        <w:rPr>
          <w:rFonts w:ascii="Lato" w:hAnsi="Lato"/>
        </w:rPr>
        <w:t xml:space="preserve"> </w:t>
      </w:r>
      <w:proofErr w:type="spellStart"/>
      <w:r w:rsidRPr="000C2632">
        <w:rPr>
          <w:rFonts w:ascii="Lato" w:hAnsi="Lato"/>
        </w:rPr>
        <w:t>for</w:t>
      </w:r>
      <w:proofErr w:type="spellEnd"/>
      <w:r w:rsidRPr="000C2632">
        <w:rPr>
          <w:rFonts w:ascii="Lato" w:hAnsi="Lato"/>
        </w:rPr>
        <w:t xml:space="preserve"> </w:t>
      </w:r>
      <w:proofErr w:type="spellStart"/>
      <w:r w:rsidRPr="000C2632">
        <w:rPr>
          <w:rFonts w:ascii="Lato" w:hAnsi="Lato"/>
        </w:rPr>
        <w:t>sunn</w:t>
      </w:r>
      <w:proofErr w:type="spellEnd"/>
      <w:r w:rsidRPr="000C2632">
        <w:rPr>
          <w:rFonts w:ascii="Lato" w:hAnsi="Lato"/>
        </w:rPr>
        <w:t xml:space="preserve"> </w:t>
      </w:r>
      <w:proofErr w:type="spellStart"/>
      <w:r w:rsidRPr="000C2632">
        <w:rPr>
          <w:rFonts w:ascii="Lato" w:hAnsi="Lato"/>
        </w:rPr>
        <w:t>aldring</w:t>
      </w:r>
      <w:proofErr w:type="spellEnd"/>
      <w:r w:rsidRPr="000C2632">
        <w:rPr>
          <w:rFonts w:ascii="Lato" w:hAnsi="Lato"/>
        </w:rPr>
        <w:t xml:space="preserve">, </w:t>
      </w:r>
      <w:proofErr w:type="spellStart"/>
      <w:r w:rsidRPr="000C2632">
        <w:rPr>
          <w:rFonts w:ascii="Lato" w:hAnsi="Lato"/>
        </w:rPr>
        <w:t>som</w:t>
      </w:r>
      <w:proofErr w:type="spellEnd"/>
      <w:r w:rsidRPr="000C2632">
        <w:rPr>
          <w:rFonts w:ascii="Lato" w:hAnsi="Lato"/>
        </w:rPr>
        <w:t xml:space="preserve"> </w:t>
      </w:r>
      <w:proofErr w:type="spellStart"/>
      <w:r w:rsidRPr="000C2632">
        <w:rPr>
          <w:rFonts w:ascii="Lato" w:hAnsi="Lato"/>
        </w:rPr>
        <w:t>har</w:t>
      </w:r>
      <w:proofErr w:type="spellEnd"/>
      <w:r w:rsidRPr="000C2632">
        <w:rPr>
          <w:rFonts w:ascii="Lato" w:hAnsi="Lato"/>
        </w:rPr>
        <w:t xml:space="preserve"> </w:t>
      </w:r>
      <w:proofErr w:type="spellStart"/>
      <w:r w:rsidRPr="000C2632">
        <w:rPr>
          <w:rFonts w:ascii="Lato" w:hAnsi="Lato"/>
        </w:rPr>
        <w:t>samarbeid</w:t>
      </w:r>
      <w:proofErr w:type="spellEnd"/>
      <w:r w:rsidRPr="000C2632">
        <w:rPr>
          <w:rFonts w:ascii="Lato" w:hAnsi="Lato"/>
        </w:rPr>
        <w:t xml:space="preserve"> </w:t>
      </w:r>
      <w:proofErr w:type="spellStart"/>
      <w:r w:rsidRPr="000C2632">
        <w:rPr>
          <w:rFonts w:ascii="Lato" w:hAnsi="Lato"/>
        </w:rPr>
        <w:t>med</w:t>
      </w:r>
      <w:proofErr w:type="spellEnd"/>
      <w:r w:rsidRPr="000C2632">
        <w:rPr>
          <w:rFonts w:ascii="Lato" w:hAnsi="Lato"/>
        </w:rPr>
        <w:t xml:space="preserve"> Costa Blanca Balla Club </w:t>
      </w:r>
      <w:proofErr w:type="spellStart"/>
      <w:r w:rsidRPr="000C2632">
        <w:rPr>
          <w:rFonts w:ascii="Lato" w:hAnsi="Lato"/>
        </w:rPr>
        <w:t>og</w:t>
      </w:r>
      <w:proofErr w:type="spellEnd"/>
      <w:r w:rsidRPr="000C2632">
        <w:rPr>
          <w:rFonts w:ascii="Lato" w:hAnsi="Lato"/>
        </w:rPr>
        <w:t xml:space="preserve"> Carolina </w:t>
      </w:r>
      <w:proofErr w:type="spellStart"/>
      <w:r w:rsidRPr="000C2632">
        <w:rPr>
          <w:rFonts w:ascii="Lato" w:hAnsi="Lato"/>
        </w:rPr>
        <w:t>Marcet</w:t>
      </w:r>
      <w:proofErr w:type="spellEnd"/>
      <w:r w:rsidRPr="000C2632">
        <w:rPr>
          <w:rFonts w:ascii="Lato" w:hAnsi="Lato"/>
        </w:rPr>
        <w:t xml:space="preserve">, </w:t>
      </w:r>
      <w:proofErr w:type="spellStart"/>
      <w:r w:rsidRPr="000C2632">
        <w:rPr>
          <w:rFonts w:ascii="Lato" w:hAnsi="Lato"/>
        </w:rPr>
        <w:t>danseinstruktør</w:t>
      </w:r>
      <w:proofErr w:type="spellEnd"/>
      <w:r w:rsidRPr="000C2632">
        <w:rPr>
          <w:rFonts w:ascii="Lato" w:hAnsi="Lato"/>
        </w:rPr>
        <w:t>.</w:t>
      </w:r>
    </w:p>
    <w:p w14:paraId="131621E4" w14:textId="37401462" w:rsidR="003A2C94" w:rsidRDefault="000C2632" w:rsidP="000C2632">
      <w:pPr>
        <w:pStyle w:val="Sinespaciado"/>
        <w:pBdr>
          <w:bottom w:val="single" w:sz="6" w:space="1" w:color="auto"/>
        </w:pBdr>
        <w:rPr>
          <w:rFonts w:ascii="Lato" w:hAnsi="Lato"/>
          <w:lang w:val="nb-NO"/>
        </w:rPr>
      </w:pPr>
      <w:r w:rsidRPr="000C2632">
        <w:rPr>
          <w:rFonts w:ascii="Lato" w:hAnsi="Lato"/>
          <w:lang w:val="nb-NO"/>
        </w:rPr>
        <w:t xml:space="preserve">Danseverkstedet holdes en gang i måneden, hver nest siste lørdag i måneden fra kl. 10.30 ved siden av Jorge Castros ankerskulptur. </w:t>
      </w:r>
    </w:p>
    <w:p w14:paraId="305AB8FD" w14:textId="77777777" w:rsidR="000C2632" w:rsidRPr="000C2632" w:rsidRDefault="000C2632" w:rsidP="000C2632">
      <w:pPr>
        <w:pStyle w:val="Sinespaciado"/>
        <w:pBdr>
          <w:bottom w:val="single" w:sz="6" w:space="1" w:color="auto"/>
        </w:pBdr>
        <w:rPr>
          <w:rFonts w:ascii="Lato" w:hAnsi="Lato"/>
          <w:lang w:val="nb-NO"/>
        </w:rPr>
      </w:pPr>
    </w:p>
    <w:p w14:paraId="1CCA19A2" w14:textId="77777777" w:rsidR="000C2632" w:rsidRPr="000C2632" w:rsidRDefault="000C2632" w:rsidP="000C2632">
      <w:pPr>
        <w:pStyle w:val="Sinespaciado"/>
        <w:rPr>
          <w:rFonts w:ascii="Lato" w:hAnsi="Lato"/>
        </w:rPr>
      </w:pPr>
      <w:r w:rsidRPr="000C2632">
        <w:rPr>
          <w:rFonts w:ascii="Lato" w:hAnsi="Lato"/>
          <w:lang w:val="en-GB"/>
        </w:rPr>
        <w:t xml:space="preserve">On Saturday, February 18, at </w:t>
      </w:r>
      <w:proofErr w:type="spellStart"/>
      <w:r w:rsidRPr="000C2632">
        <w:rPr>
          <w:rFonts w:ascii="Lato" w:hAnsi="Lato"/>
          <w:lang w:val="en-GB"/>
        </w:rPr>
        <w:t>Racó</w:t>
      </w:r>
      <w:proofErr w:type="spellEnd"/>
      <w:r w:rsidRPr="000C2632">
        <w:rPr>
          <w:rFonts w:ascii="Lato" w:hAnsi="Lato"/>
          <w:lang w:val="en-GB"/>
        </w:rPr>
        <w:t xml:space="preserve"> de </w:t>
      </w:r>
      <w:proofErr w:type="spellStart"/>
      <w:r w:rsidRPr="000C2632">
        <w:rPr>
          <w:rFonts w:ascii="Lato" w:hAnsi="Lato"/>
          <w:lang w:val="en-GB"/>
        </w:rPr>
        <w:t>l'Albir</w:t>
      </w:r>
      <w:proofErr w:type="spellEnd"/>
      <w:r w:rsidRPr="000C2632">
        <w:rPr>
          <w:rFonts w:ascii="Lato" w:hAnsi="Lato"/>
          <w:lang w:val="en-GB"/>
        </w:rPr>
        <w:t xml:space="preserve"> beach, like every penultimate Saturday of the month, the Healthy Dance Workshop is held. </w:t>
      </w:r>
      <w:r w:rsidRPr="000C2632">
        <w:rPr>
          <w:rFonts w:ascii="Lato" w:hAnsi="Lato"/>
        </w:rPr>
        <w:t xml:space="preserve">A </w:t>
      </w:r>
      <w:proofErr w:type="spellStart"/>
      <w:r w:rsidRPr="000C2632">
        <w:rPr>
          <w:rFonts w:ascii="Lato" w:hAnsi="Lato"/>
        </w:rPr>
        <w:t>proposal</w:t>
      </w:r>
      <w:proofErr w:type="spellEnd"/>
      <w:r w:rsidRPr="000C2632">
        <w:rPr>
          <w:rFonts w:ascii="Lato" w:hAnsi="Lato"/>
        </w:rPr>
        <w:t xml:space="preserve"> </w:t>
      </w:r>
      <w:proofErr w:type="spellStart"/>
      <w:r w:rsidRPr="000C2632">
        <w:rPr>
          <w:rFonts w:ascii="Lato" w:hAnsi="Lato"/>
        </w:rPr>
        <w:t>from</w:t>
      </w:r>
      <w:proofErr w:type="spellEnd"/>
      <w:r w:rsidRPr="000C2632">
        <w:rPr>
          <w:rFonts w:ascii="Lato" w:hAnsi="Lato"/>
        </w:rPr>
        <w:t xml:space="preserve"> </w:t>
      </w:r>
      <w:proofErr w:type="spellStart"/>
      <w:r w:rsidRPr="000C2632">
        <w:rPr>
          <w:rFonts w:ascii="Lato" w:hAnsi="Lato"/>
        </w:rPr>
        <w:t>the</w:t>
      </w:r>
      <w:proofErr w:type="spellEnd"/>
      <w:r w:rsidRPr="000C2632">
        <w:rPr>
          <w:rFonts w:ascii="Lato" w:hAnsi="Lato"/>
        </w:rPr>
        <w:t xml:space="preserve"> </w:t>
      </w:r>
      <w:proofErr w:type="spellStart"/>
      <w:r w:rsidRPr="000C2632">
        <w:rPr>
          <w:rFonts w:ascii="Lato" w:hAnsi="Lato"/>
        </w:rPr>
        <w:t>Department</w:t>
      </w:r>
      <w:proofErr w:type="spellEnd"/>
      <w:r w:rsidRPr="000C2632">
        <w:rPr>
          <w:rFonts w:ascii="Lato" w:hAnsi="Lato"/>
        </w:rPr>
        <w:t xml:space="preserve"> </w:t>
      </w:r>
      <w:proofErr w:type="spellStart"/>
      <w:r w:rsidRPr="000C2632">
        <w:rPr>
          <w:rFonts w:ascii="Lato" w:hAnsi="Lato"/>
        </w:rPr>
        <w:t>of</w:t>
      </w:r>
      <w:proofErr w:type="spellEnd"/>
      <w:r w:rsidRPr="000C2632">
        <w:rPr>
          <w:rFonts w:ascii="Lato" w:hAnsi="Lato"/>
        </w:rPr>
        <w:t xml:space="preserve"> </w:t>
      </w:r>
      <w:proofErr w:type="spellStart"/>
      <w:r w:rsidRPr="000C2632">
        <w:rPr>
          <w:rFonts w:ascii="Lato" w:hAnsi="Lato"/>
        </w:rPr>
        <w:t>Health</w:t>
      </w:r>
      <w:proofErr w:type="spellEnd"/>
      <w:r w:rsidRPr="000C2632">
        <w:rPr>
          <w:rFonts w:ascii="Lato" w:hAnsi="Lato"/>
        </w:rPr>
        <w:t xml:space="preserve"> </w:t>
      </w:r>
      <w:proofErr w:type="spellStart"/>
      <w:r w:rsidRPr="000C2632">
        <w:rPr>
          <w:rFonts w:ascii="Lato" w:hAnsi="Lato"/>
        </w:rPr>
        <w:t>of</w:t>
      </w:r>
      <w:proofErr w:type="spellEnd"/>
      <w:r w:rsidRPr="000C2632">
        <w:rPr>
          <w:rFonts w:ascii="Lato" w:hAnsi="Lato"/>
        </w:rPr>
        <w:t xml:space="preserve"> </w:t>
      </w:r>
      <w:proofErr w:type="spellStart"/>
      <w:r w:rsidRPr="000C2632">
        <w:rPr>
          <w:rFonts w:ascii="Lato" w:hAnsi="Lato"/>
        </w:rPr>
        <w:t>the</w:t>
      </w:r>
      <w:proofErr w:type="spellEnd"/>
      <w:r w:rsidRPr="000C2632">
        <w:rPr>
          <w:rFonts w:ascii="Lato" w:hAnsi="Lato"/>
        </w:rPr>
        <w:t xml:space="preserve"> City Council </w:t>
      </w:r>
      <w:proofErr w:type="spellStart"/>
      <w:r w:rsidRPr="000C2632">
        <w:rPr>
          <w:rFonts w:ascii="Lato" w:hAnsi="Lato"/>
        </w:rPr>
        <w:t>of</w:t>
      </w:r>
      <w:proofErr w:type="spellEnd"/>
      <w:r w:rsidRPr="000C2632">
        <w:rPr>
          <w:rFonts w:ascii="Lato" w:hAnsi="Lato"/>
        </w:rPr>
        <w:t xml:space="preserve"> </w:t>
      </w:r>
      <w:proofErr w:type="spellStart"/>
      <w:r w:rsidRPr="000C2632">
        <w:rPr>
          <w:rFonts w:ascii="Lato" w:hAnsi="Lato"/>
        </w:rPr>
        <w:t>l'Alfàs</w:t>
      </w:r>
      <w:proofErr w:type="spellEnd"/>
      <w:r w:rsidRPr="000C2632">
        <w:rPr>
          <w:rFonts w:ascii="Lato" w:hAnsi="Lato"/>
        </w:rPr>
        <w:t xml:space="preserve"> del Pi, and </w:t>
      </w:r>
      <w:proofErr w:type="spellStart"/>
      <w:r w:rsidRPr="000C2632">
        <w:rPr>
          <w:rFonts w:ascii="Lato" w:hAnsi="Lato"/>
        </w:rPr>
        <w:t>within</w:t>
      </w:r>
      <w:proofErr w:type="spellEnd"/>
      <w:r w:rsidRPr="000C2632">
        <w:rPr>
          <w:rFonts w:ascii="Lato" w:hAnsi="Lato"/>
        </w:rPr>
        <w:t xml:space="preserve"> </w:t>
      </w:r>
      <w:proofErr w:type="spellStart"/>
      <w:r w:rsidRPr="000C2632">
        <w:rPr>
          <w:rFonts w:ascii="Lato" w:hAnsi="Lato"/>
        </w:rPr>
        <w:t>the</w:t>
      </w:r>
      <w:proofErr w:type="spellEnd"/>
      <w:r w:rsidRPr="000C2632">
        <w:rPr>
          <w:rFonts w:ascii="Lato" w:hAnsi="Lato"/>
        </w:rPr>
        <w:t xml:space="preserve"> </w:t>
      </w:r>
      <w:proofErr w:type="spellStart"/>
      <w:r w:rsidRPr="000C2632">
        <w:rPr>
          <w:rFonts w:ascii="Lato" w:hAnsi="Lato"/>
        </w:rPr>
        <w:t>actions</w:t>
      </w:r>
      <w:proofErr w:type="spellEnd"/>
      <w:r w:rsidRPr="000C2632">
        <w:rPr>
          <w:rFonts w:ascii="Lato" w:hAnsi="Lato"/>
        </w:rPr>
        <w:t xml:space="preserve"> </w:t>
      </w:r>
      <w:proofErr w:type="spellStart"/>
      <w:r w:rsidRPr="000C2632">
        <w:rPr>
          <w:rFonts w:ascii="Lato" w:hAnsi="Lato"/>
        </w:rPr>
        <w:t>programmed</w:t>
      </w:r>
      <w:proofErr w:type="spellEnd"/>
      <w:r w:rsidRPr="000C2632">
        <w:rPr>
          <w:rFonts w:ascii="Lato" w:hAnsi="Lato"/>
        </w:rPr>
        <w:t xml:space="preserve"> </w:t>
      </w:r>
      <w:proofErr w:type="spellStart"/>
      <w:r w:rsidRPr="000C2632">
        <w:rPr>
          <w:rFonts w:ascii="Lato" w:hAnsi="Lato"/>
        </w:rPr>
        <w:t>for</w:t>
      </w:r>
      <w:proofErr w:type="spellEnd"/>
      <w:r w:rsidRPr="000C2632">
        <w:rPr>
          <w:rFonts w:ascii="Lato" w:hAnsi="Lato"/>
        </w:rPr>
        <w:t xml:space="preserve"> </w:t>
      </w:r>
      <w:proofErr w:type="spellStart"/>
      <w:r w:rsidRPr="000C2632">
        <w:rPr>
          <w:rFonts w:ascii="Lato" w:hAnsi="Lato"/>
        </w:rPr>
        <w:t>healthy</w:t>
      </w:r>
      <w:proofErr w:type="spellEnd"/>
      <w:r w:rsidRPr="000C2632">
        <w:rPr>
          <w:rFonts w:ascii="Lato" w:hAnsi="Lato"/>
        </w:rPr>
        <w:t xml:space="preserve"> </w:t>
      </w:r>
      <w:proofErr w:type="spellStart"/>
      <w:r w:rsidRPr="000C2632">
        <w:rPr>
          <w:rFonts w:ascii="Lato" w:hAnsi="Lato"/>
        </w:rPr>
        <w:t>aging</w:t>
      </w:r>
      <w:proofErr w:type="spellEnd"/>
      <w:r w:rsidRPr="000C2632">
        <w:rPr>
          <w:rFonts w:ascii="Lato" w:hAnsi="Lato"/>
        </w:rPr>
        <w:t xml:space="preserve">, </w:t>
      </w:r>
      <w:proofErr w:type="spellStart"/>
      <w:r w:rsidRPr="000C2632">
        <w:rPr>
          <w:rFonts w:ascii="Lato" w:hAnsi="Lato"/>
        </w:rPr>
        <w:t>which</w:t>
      </w:r>
      <w:proofErr w:type="spellEnd"/>
      <w:r w:rsidRPr="000C2632">
        <w:rPr>
          <w:rFonts w:ascii="Lato" w:hAnsi="Lato"/>
        </w:rPr>
        <w:t xml:space="preserve"> has </w:t>
      </w:r>
      <w:proofErr w:type="spellStart"/>
      <w:r w:rsidRPr="000C2632">
        <w:rPr>
          <w:rFonts w:ascii="Lato" w:hAnsi="Lato"/>
        </w:rPr>
        <w:t>the</w:t>
      </w:r>
      <w:proofErr w:type="spellEnd"/>
      <w:r w:rsidRPr="000C2632">
        <w:rPr>
          <w:rFonts w:ascii="Lato" w:hAnsi="Lato"/>
        </w:rPr>
        <w:t xml:space="preserve"> </w:t>
      </w:r>
      <w:proofErr w:type="spellStart"/>
      <w:r w:rsidRPr="000C2632">
        <w:rPr>
          <w:rFonts w:ascii="Lato" w:hAnsi="Lato"/>
        </w:rPr>
        <w:t>collaboration</w:t>
      </w:r>
      <w:proofErr w:type="spellEnd"/>
      <w:r w:rsidRPr="000C2632">
        <w:rPr>
          <w:rFonts w:ascii="Lato" w:hAnsi="Lato"/>
        </w:rPr>
        <w:t xml:space="preserve"> </w:t>
      </w:r>
      <w:proofErr w:type="spellStart"/>
      <w:r w:rsidRPr="000C2632">
        <w:rPr>
          <w:rFonts w:ascii="Lato" w:hAnsi="Lato"/>
        </w:rPr>
        <w:t>of</w:t>
      </w:r>
      <w:proofErr w:type="spellEnd"/>
      <w:r w:rsidRPr="000C2632">
        <w:rPr>
          <w:rFonts w:ascii="Lato" w:hAnsi="Lato"/>
        </w:rPr>
        <w:t xml:space="preserve"> </w:t>
      </w:r>
      <w:proofErr w:type="spellStart"/>
      <w:r w:rsidRPr="000C2632">
        <w:rPr>
          <w:rFonts w:ascii="Lato" w:hAnsi="Lato"/>
        </w:rPr>
        <w:t>the</w:t>
      </w:r>
      <w:proofErr w:type="spellEnd"/>
      <w:r w:rsidRPr="000C2632">
        <w:rPr>
          <w:rFonts w:ascii="Lato" w:hAnsi="Lato"/>
        </w:rPr>
        <w:t xml:space="preserve"> Costa Blanca Balla Club and Carolina </w:t>
      </w:r>
      <w:proofErr w:type="spellStart"/>
      <w:r w:rsidRPr="000C2632">
        <w:rPr>
          <w:rFonts w:ascii="Lato" w:hAnsi="Lato"/>
        </w:rPr>
        <w:t>Marcet</w:t>
      </w:r>
      <w:proofErr w:type="spellEnd"/>
      <w:r w:rsidRPr="000C2632">
        <w:rPr>
          <w:rFonts w:ascii="Lato" w:hAnsi="Lato"/>
        </w:rPr>
        <w:t>, dance instructor.</w:t>
      </w:r>
    </w:p>
    <w:p w14:paraId="607FCBA4" w14:textId="23777D08" w:rsidR="003A2C94" w:rsidRDefault="000C2632" w:rsidP="00D62267">
      <w:pPr>
        <w:pStyle w:val="Sinespaciado"/>
        <w:pBdr>
          <w:bottom w:val="single" w:sz="6" w:space="1" w:color="auto"/>
        </w:pBdr>
        <w:rPr>
          <w:rFonts w:ascii="Lato" w:hAnsi="Lato"/>
          <w:lang w:val="en-GB"/>
        </w:rPr>
      </w:pPr>
      <w:r w:rsidRPr="000C2632">
        <w:rPr>
          <w:rFonts w:ascii="Lato" w:hAnsi="Lato"/>
          <w:lang w:val="en-GB"/>
        </w:rPr>
        <w:t xml:space="preserve">The Dance Workshop is held once a month, every penultimate Saturday of the month from 10:30 am next to Jorge Castro's anchor sculpture. </w:t>
      </w:r>
    </w:p>
    <w:p w14:paraId="3A045B72" w14:textId="77777777" w:rsidR="000C2632" w:rsidRPr="000C2632" w:rsidRDefault="000C2632" w:rsidP="00D62267">
      <w:pPr>
        <w:pStyle w:val="Sinespaciado"/>
        <w:pBdr>
          <w:bottom w:val="single" w:sz="6" w:space="1" w:color="auto"/>
        </w:pBdr>
        <w:rPr>
          <w:rFonts w:ascii="Lato" w:hAnsi="Lato"/>
          <w:lang w:val="en-GB"/>
        </w:rPr>
      </w:pPr>
    </w:p>
    <w:p w14:paraId="30307CB0" w14:textId="033A7649" w:rsidR="00B75CAF" w:rsidRDefault="00B75CAF" w:rsidP="00D62267">
      <w:pPr>
        <w:pStyle w:val="Sinespaciado"/>
        <w:rPr>
          <w:rFonts w:ascii="Lato" w:hAnsi="Lato"/>
          <w:sz w:val="20"/>
          <w:szCs w:val="20"/>
          <w:lang w:val="en-GB"/>
        </w:rPr>
      </w:pPr>
    </w:p>
    <w:p w14:paraId="74D87B8C" w14:textId="3008B06F" w:rsidR="00B75CAF" w:rsidRDefault="00B75CAF" w:rsidP="00D62267">
      <w:pPr>
        <w:pStyle w:val="Sinespaciado"/>
        <w:rPr>
          <w:rFonts w:ascii="Lato" w:hAnsi="Lato"/>
          <w:sz w:val="20"/>
          <w:szCs w:val="20"/>
          <w:lang w:val="en-GB"/>
        </w:rPr>
      </w:pPr>
    </w:p>
    <w:p w14:paraId="58656592" w14:textId="4B382E98" w:rsidR="00B75CAF" w:rsidRDefault="00B75CAF" w:rsidP="00B75CAF">
      <w:pPr>
        <w:pStyle w:val="Sinespaciado"/>
        <w:jc w:val="center"/>
        <w:rPr>
          <w:rFonts w:ascii="Lato" w:hAnsi="Lato"/>
          <w:sz w:val="20"/>
          <w:szCs w:val="20"/>
          <w:lang w:val="en-GB"/>
        </w:rPr>
      </w:pPr>
      <w:r>
        <w:rPr>
          <w:noProof/>
        </w:rPr>
        <w:drawing>
          <wp:inline distT="0" distB="0" distL="0" distR="0" wp14:anchorId="45605E67" wp14:editId="3FE1BEC6">
            <wp:extent cx="4469130" cy="1386774"/>
            <wp:effectExtent l="0" t="0" r="7620" b="4445"/>
            <wp:docPr id="7" name="Imagen 7" descr="ti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u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0498" cy="1390301"/>
                    </a:xfrm>
                    <a:prstGeom prst="rect">
                      <a:avLst/>
                    </a:prstGeom>
                    <a:noFill/>
                    <a:ln>
                      <a:noFill/>
                    </a:ln>
                  </pic:spPr>
                </pic:pic>
              </a:graphicData>
            </a:graphic>
          </wp:inline>
        </w:drawing>
      </w:r>
    </w:p>
    <w:p w14:paraId="3B731579" w14:textId="490B9694" w:rsidR="00B75CAF" w:rsidRDefault="00B75CAF" w:rsidP="00D62267">
      <w:pPr>
        <w:pStyle w:val="Sinespaciado"/>
        <w:rPr>
          <w:rFonts w:ascii="Lato" w:hAnsi="Lato"/>
          <w:sz w:val="20"/>
          <w:szCs w:val="20"/>
          <w:lang w:val="en-GB"/>
        </w:rPr>
      </w:pPr>
    </w:p>
    <w:p w14:paraId="5C9C7A84" w14:textId="7A14F01E" w:rsidR="00B75CAF" w:rsidRDefault="00B75CAF" w:rsidP="00D62267">
      <w:pPr>
        <w:pStyle w:val="Sinespaciado"/>
        <w:rPr>
          <w:rFonts w:ascii="Lato" w:hAnsi="Lato"/>
          <w:sz w:val="20"/>
          <w:szCs w:val="20"/>
          <w:lang w:val="en-GB"/>
        </w:rPr>
      </w:pPr>
    </w:p>
    <w:p w14:paraId="104CAAC2" w14:textId="52A42FA9" w:rsidR="00B75CAF" w:rsidRDefault="00B75CAF" w:rsidP="00B75CAF">
      <w:pPr>
        <w:pStyle w:val="Sinespaciado"/>
        <w:jc w:val="center"/>
        <w:rPr>
          <w:rFonts w:ascii="Lato" w:hAnsi="Lato"/>
          <w:sz w:val="32"/>
          <w:szCs w:val="32"/>
          <w:lang w:val="en-GB"/>
        </w:rPr>
      </w:pPr>
      <w:hyperlink r:id="rId8" w:history="1">
        <w:r w:rsidRPr="00604512">
          <w:rPr>
            <w:rStyle w:val="Hipervnculo"/>
            <w:rFonts w:ascii="Lato" w:hAnsi="Lato"/>
            <w:sz w:val="32"/>
            <w:szCs w:val="32"/>
            <w:lang w:val="en-GB"/>
          </w:rPr>
          <w:t>https://www.benidormpalace.com/en?gclid=Cj0KCQiA6LyfBhC3ARIsAG4gkF88-ocLUaCVPe39u-ZBSxJKE1yJz35P6p95gsu51YwVl7PXmNfbwVMaAgb2EALw_wcB</w:t>
        </w:r>
      </w:hyperlink>
    </w:p>
    <w:p w14:paraId="0835FBDF" w14:textId="77777777" w:rsidR="00B75CAF" w:rsidRPr="00B75CAF" w:rsidRDefault="00B75CAF" w:rsidP="00B75CAF">
      <w:pPr>
        <w:pStyle w:val="Sinespaciado"/>
        <w:jc w:val="center"/>
        <w:rPr>
          <w:rFonts w:ascii="Lato" w:hAnsi="Lato"/>
          <w:sz w:val="32"/>
          <w:szCs w:val="32"/>
          <w:lang w:val="en-GB"/>
        </w:rPr>
      </w:pPr>
    </w:p>
    <w:p w14:paraId="6EA92A0B" w14:textId="50232C66" w:rsidR="00B75CAF" w:rsidRDefault="00B75CAF" w:rsidP="00B75CAF">
      <w:pPr>
        <w:pStyle w:val="Sinespaciado"/>
        <w:jc w:val="center"/>
        <w:rPr>
          <w:rFonts w:ascii="Lato" w:hAnsi="Lato"/>
          <w:sz w:val="20"/>
          <w:szCs w:val="20"/>
          <w:lang w:val="en-GB"/>
        </w:rPr>
      </w:pPr>
      <w:r>
        <w:rPr>
          <w:noProof/>
        </w:rPr>
        <w:drawing>
          <wp:inline distT="0" distB="0" distL="0" distR="0" wp14:anchorId="706B2496" wp14:editId="7DAC3E8C">
            <wp:extent cx="4561205" cy="4777740"/>
            <wp:effectExtent l="0" t="0" r="0" b="3810"/>
            <wp:docPr id="5" name="Imagen 5" descr="Valentine's Day (18th Feb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ntine's Day (18th Feb 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9726" cy="4786666"/>
                    </a:xfrm>
                    <a:prstGeom prst="rect">
                      <a:avLst/>
                    </a:prstGeom>
                    <a:noFill/>
                    <a:ln>
                      <a:noFill/>
                    </a:ln>
                  </pic:spPr>
                </pic:pic>
              </a:graphicData>
            </a:graphic>
          </wp:inline>
        </w:drawing>
      </w:r>
    </w:p>
    <w:p w14:paraId="35FBFF96" w14:textId="1F88F5C3" w:rsidR="00B75CAF" w:rsidRDefault="00B75CAF" w:rsidP="00D62267">
      <w:pPr>
        <w:pStyle w:val="Sinespaciado"/>
        <w:rPr>
          <w:rFonts w:ascii="Lato" w:hAnsi="Lato"/>
          <w:sz w:val="20"/>
          <w:szCs w:val="20"/>
          <w:lang w:val="en-GB"/>
        </w:rPr>
      </w:pPr>
    </w:p>
    <w:p w14:paraId="6448EC44" w14:textId="5C9CCFE8" w:rsidR="00B75CAF" w:rsidRDefault="00B75CAF" w:rsidP="00D62267">
      <w:pPr>
        <w:pStyle w:val="Sinespaciado"/>
        <w:rPr>
          <w:rFonts w:ascii="Lato" w:hAnsi="Lato"/>
          <w:sz w:val="20"/>
          <w:szCs w:val="20"/>
          <w:lang w:val="en-GB"/>
        </w:rPr>
      </w:pPr>
    </w:p>
    <w:p w14:paraId="2A7FE8E2" w14:textId="53E88C00" w:rsidR="00B75CAF" w:rsidRPr="00B75CAF" w:rsidRDefault="00B75CAF" w:rsidP="00B75CAF">
      <w:pPr>
        <w:pStyle w:val="Sinespaciado"/>
        <w:jc w:val="center"/>
        <w:rPr>
          <w:rFonts w:ascii="Lato" w:hAnsi="Lato"/>
          <w:sz w:val="32"/>
          <w:szCs w:val="32"/>
          <w:lang w:val="en-GB"/>
        </w:rPr>
      </w:pPr>
      <w:hyperlink r:id="rId10" w:history="1">
        <w:r w:rsidRPr="00604512">
          <w:rPr>
            <w:rStyle w:val="Hipervnculo"/>
            <w:rFonts w:ascii="Lato" w:hAnsi="Lato"/>
            <w:sz w:val="32"/>
            <w:szCs w:val="32"/>
            <w:lang w:val="en-GB"/>
          </w:rPr>
          <w:t>https://www.benidormpalace.com/en/blog/ver/eventos/valentine-s-day-18th-feb-2023</w:t>
        </w:r>
      </w:hyperlink>
    </w:p>
    <w:p w14:paraId="12302EF6" w14:textId="77777777" w:rsidR="00B75CAF" w:rsidRPr="000C2632" w:rsidRDefault="00B75CAF" w:rsidP="00D62267">
      <w:pPr>
        <w:pStyle w:val="Sinespaciado"/>
        <w:rPr>
          <w:rFonts w:ascii="Lato" w:hAnsi="Lato"/>
          <w:sz w:val="20"/>
          <w:szCs w:val="20"/>
          <w:lang w:val="en-GB"/>
        </w:rPr>
      </w:pPr>
    </w:p>
    <w:p w14:paraId="7B58FB67" w14:textId="6996A9CA" w:rsidR="003A2C94" w:rsidRPr="000C2632" w:rsidRDefault="003A2C94" w:rsidP="00D62267">
      <w:pPr>
        <w:pStyle w:val="Sinespaciado"/>
        <w:rPr>
          <w:rFonts w:ascii="Lato" w:hAnsi="Lato"/>
          <w:sz w:val="20"/>
          <w:szCs w:val="20"/>
          <w:lang w:val="en-GB"/>
        </w:rPr>
      </w:pPr>
    </w:p>
    <w:p w14:paraId="53FC9A8D" w14:textId="307FFBAC" w:rsidR="003A2C94" w:rsidRPr="000C2632" w:rsidRDefault="00744DEE" w:rsidP="00744DEE">
      <w:pPr>
        <w:pStyle w:val="Sinespaciado"/>
        <w:jc w:val="center"/>
        <w:rPr>
          <w:rFonts w:ascii="Lato" w:hAnsi="Lato"/>
          <w:sz w:val="20"/>
          <w:szCs w:val="20"/>
          <w:lang w:val="en-GB"/>
        </w:rPr>
      </w:pPr>
      <w:r>
        <w:rPr>
          <w:noProof/>
        </w:rPr>
        <w:drawing>
          <wp:inline distT="0" distB="0" distL="0" distR="0" wp14:anchorId="38E6CFA0" wp14:editId="71C6AA79">
            <wp:extent cx="5870575" cy="2819151"/>
            <wp:effectExtent l="0" t="0" r="0" b="635"/>
            <wp:docPr id="3" name="Imagen 3" descr="Entradas para Diego el Cigala - La Nucía - entrad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adas para Diego el Cigala - La Nucía - entradas.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5829" cy="2826476"/>
                    </a:xfrm>
                    <a:prstGeom prst="rect">
                      <a:avLst/>
                    </a:prstGeom>
                    <a:noFill/>
                    <a:ln>
                      <a:noFill/>
                    </a:ln>
                  </pic:spPr>
                </pic:pic>
              </a:graphicData>
            </a:graphic>
          </wp:inline>
        </w:drawing>
      </w:r>
    </w:p>
    <w:p w14:paraId="5634B60B" w14:textId="3F38B523" w:rsidR="003A2C94" w:rsidRPr="000C2632" w:rsidRDefault="003A2C94" w:rsidP="00D62267">
      <w:pPr>
        <w:pStyle w:val="Sinespaciado"/>
        <w:rPr>
          <w:rFonts w:ascii="Lato" w:hAnsi="Lato"/>
          <w:sz w:val="20"/>
          <w:szCs w:val="20"/>
          <w:lang w:val="en-GB"/>
        </w:rPr>
      </w:pPr>
    </w:p>
    <w:p w14:paraId="7D89E431" w14:textId="18DBCF6D" w:rsidR="003A2C94" w:rsidRPr="00B75CAF" w:rsidRDefault="00744DEE" w:rsidP="00744DEE">
      <w:pPr>
        <w:pStyle w:val="Sinespaciado"/>
        <w:jc w:val="center"/>
        <w:rPr>
          <w:rFonts w:ascii="Lato" w:hAnsi="Lato"/>
          <w:sz w:val="32"/>
          <w:szCs w:val="32"/>
          <w:lang w:val="en-GB"/>
        </w:rPr>
      </w:pPr>
      <w:hyperlink r:id="rId12" w:history="1">
        <w:r w:rsidRPr="00B75CAF">
          <w:rPr>
            <w:rStyle w:val="Hipervnculo"/>
            <w:rFonts w:ascii="Lato" w:hAnsi="Lato"/>
            <w:sz w:val="32"/>
            <w:szCs w:val="32"/>
            <w:lang w:val="en-GB"/>
          </w:rPr>
          <w:t>https://www.entradas.com/event/diego-el-cigala-la-nucia-auditori-la-nucia-16043790/?affiliate=ALN</w:t>
        </w:r>
      </w:hyperlink>
    </w:p>
    <w:p w14:paraId="32CBD2C4" w14:textId="77777777" w:rsidR="00744DEE" w:rsidRPr="00B75CAF" w:rsidRDefault="00744DEE" w:rsidP="00744DEE">
      <w:pPr>
        <w:pStyle w:val="Sinespaciado"/>
        <w:jc w:val="center"/>
        <w:rPr>
          <w:rFonts w:ascii="Lato" w:hAnsi="Lato"/>
          <w:sz w:val="32"/>
          <w:szCs w:val="32"/>
          <w:lang w:val="en-GB"/>
        </w:rPr>
      </w:pPr>
    </w:p>
    <w:p w14:paraId="6EAEEFD6" w14:textId="4833E82B" w:rsidR="003A2C94" w:rsidRPr="000C2632" w:rsidRDefault="003A2C94" w:rsidP="00744DEE">
      <w:pPr>
        <w:pStyle w:val="Sinespaciado"/>
        <w:jc w:val="center"/>
        <w:rPr>
          <w:rFonts w:ascii="Lato" w:hAnsi="Lato"/>
          <w:sz w:val="20"/>
          <w:szCs w:val="20"/>
          <w:lang w:val="en-GB"/>
        </w:rPr>
      </w:pPr>
    </w:p>
    <w:p w14:paraId="0A5E842E" w14:textId="670181EB" w:rsidR="003A2C94" w:rsidRPr="000C2632" w:rsidRDefault="003A2C94" w:rsidP="00744DEE">
      <w:pPr>
        <w:pStyle w:val="Sinespaciado"/>
        <w:jc w:val="center"/>
        <w:rPr>
          <w:rFonts w:ascii="Lato" w:hAnsi="Lato"/>
          <w:sz w:val="20"/>
          <w:szCs w:val="20"/>
          <w:lang w:val="en-GB"/>
        </w:rPr>
      </w:pPr>
    </w:p>
    <w:p w14:paraId="4D954BB7" w14:textId="77777777" w:rsidR="00744DEE" w:rsidRPr="00744DEE" w:rsidRDefault="00744DEE" w:rsidP="00744DEE">
      <w:pPr>
        <w:shd w:val="clear" w:color="auto" w:fill="000000"/>
        <w:spacing w:after="300" w:line="240" w:lineRule="auto"/>
        <w:jc w:val="center"/>
        <w:outlineLvl w:val="0"/>
        <w:rPr>
          <w:rFonts w:ascii="Roboto" w:eastAsia="Times New Roman" w:hAnsi="Roboto" w:cs="Times New Roman"/>
          <w:color w:val="FFFFFF"/>
          <w:kern w:val="36"/>
          <w:sz w:val="48"/>
          <w:szCs w:val="48"/>
          <w:lang w:eastAsia="es-ES"/>
        </w:rPr>
      </w:pPr>
      <w:r w:rsidRPr="00744DEE">
        <w:rPr>
          <w:rFonts w:ascii="Roboto" w:eastAsia="Times New Roman" w:hAnsi="Roboto" w:cs="Times New Roman"/>
          <w:color w:val="FFFFFF"/>
          <w:kern w:val="36"/>
          <w:sz w:val="48"/>
          <w:szCs w:val="48"/>
          <w:lang w:eastAsia="es-ES"/>
        </w:rPr>
        <w:t>Diego el Cigala</w:t>
      </w:r>
    </w:p>
    <w:p w14:paraId="7386937A" w14:textId="77777777" w:rsidR="00744DEE" w:rsidRPr="00744DEE" w:rsidRDefault="00744DEE" w:rsidP="00744DEE">
      <w:pPr>
        <w:shd w:val="clear" w:color="auto" w:fill="000000"/>
        <w:spacing w:after="0" w:line="240" w:lineRule="auto"/>
        <w:jc w:val="center"/>
        <w:rPr>
          <w:rFonts w:ascii="Roboto" w:eastAsia="Times New Roman" w:hAnsi="Roboto" w:cs="Times New Roman"/>
          <w:color w:val="FFFFFF"/>
          <w:sz w:val="27"/>
          <w:szCs w:val="27"/>
          <w:lang w:eastAsia="es-ES"/>
        </w:rPr>
      </w:pPr>
      <w:r w:rsidRPr="00744DEE">
        <w:rPr>
          <w:rFonts w:ascii="Roboto" w:eastAsia="Times New Roman" w:hAnsi="Roboto" w:cs="Times New Roman"/>
          <w:color w:val="FFFFFF"/>
          <w:sz w:val="27"/>
          <w:szCs w:val="27"/>
          <w:lang w:eastAsia="es-ES"/>
        </w:rPr>
        <w:t>domingo, 12/03/2023 | 19:00</w:t>
      </w:r>
    </w:p>
    <w:p w14:paraId="0CD4B406" w14:textId="5987824B" w:rsidR="00744DEE" w:rsidRPr="00744DEE" w:rsidRDefault="00744DEE" w:rsidP="00744DEE">
      <w:pPr>
        <w:shd w:val="clear" w:color="auto" w:fill="000000"/>
        <w:spacing w:before="120" w:after="0" w:line="240" w:lineRule="auto"/>
        <w:jc w:val="center"/>
        <w:rPr>
          <w:rFonts w:ascii="Roboto" w:eastAsia="Times New Roman" w:hAnsi="Roboto" w:cs="Times New Roman"/>
          <w:color w:val="FFFFFF"/>
          <w:sz w:val="27"/>
          <w:szCs w:val="27"/>
          <w:lang w:eastAsia="es-ES"/>
        </w:rPr>
      </w:pPr>
      <w:proofErr w:type="spellStart"/>
      <w:r w:rsidRPr="00744DEE">
        <w:rPr>
          <w:rFonts w:ascii="Roboto" w:eastAsia="Times New Roman" w:hAnsi="Roboto" w:cs="Times New Roman"/>
          <w:color w:val="FFFFFF"/>
          <w:sz w:val="27"/>
          <w:szCs w:val="27"/>
          <w:lang w:eastAsia="es-ES"/>
        </w:rPr>
        <w:t>Auditori</w:t>
      </w:r>
      <w:proofErr w:type="spellEnd"/>
      <w:r w:rsidRPr="00744DEE">
        <w:rPr>
          <w:rFonts w:ascii="Roboto" w:eastAsia="Times New Roman" w:hAnsi="Roboto" w:cs="Times New Roman"/>
          <w:color w:val="FFFFFF"/>
          <w:sz w:val="27"/>
          <w:szCs w:val="27"/>
          <w:lang w:eastAsia="es-ES"/>
        </w:rPr>
        <w:t xml:space="preserve"> de La Nucia | Plaza </w:t>
      </w:r>
      <w:proofErr w:type="spellStart"/>
      <w:r w:rsidRPr="00744DEE">
        <w:rPr>
          <w:rFonts w:ascii="Roboto" w:eastAsia="Times New Roman" w:hAnsi="Roboto" w:cs="Times New Roman"/>
          <w:color w:val="FFFFFF"/>
          <w:sz w:val="27"/>
          <w:szCs w:val="27"/>
          <w:lang w:eastAsia="es-ES"/>
        </w:rPr>
        <w:t>Almàssera</w:t>
      </w:r>
      <w:proofErr w:type="spellEnd"/>
      <w:r w:rsidRPr="00744DEE">
        <w:rPr>
          <w:rFonts w:ascii="Roboto" w:eastAsia="Times New Roman" w:hAnsi="Roboto" w:cs="Times New Roman"/>
          <w:color w:val="FFFFFF"/>
          <w:sz w:val="27"/>
          <w:szCs w:val="27"/>
          <w:lang w:eastAsia="es-ES"/>
        </w:rPr>
        <w:t xml:space="preserve">, 1, 03530, 03530 LA NUCÍA </w:t>
      </w:r>
    </w:p>
    <w:p w14:paraId="3FE210D4" w14:textId="570AF1AA" w:rsidR="003A2C94" w:rsidRDefault="003A2C94" w:rsidP="00D62267">
      <w:pPr>
        <w:pStyle w:val="Sinespaciado"/>
        <w:rPr>
          <w:rFonts w:ascii="Lato" w:hAnsi="Lato"/>
          <w:sz w:val="20"/>
          <w:szCs w:val="20"/>
        </w:rPr>
      </w:pPr>
    </w:p>
    <w:p w14:paraId="59E5FC65" w14:textId="7008C3F1" w:rsidR="00744DEE" w:rsidRDefault="00744DEE" w:rsidP="00D62267">
      <w:pPr>
        <w:pStyle w:val="Sinespaciado"/>
        <w:rPr>
          <w:rFonts w:ascii="Lato" w:hAnsi="Lato"/>
          <w:lang w:val="nb-NO"/>
        </w:rPr>
      </w:pPr>
      <w:r w:rsidRPr="00744DEE">
        <w:rPr>
          <w:rFonts w:ascii="Lato" w:hAnsi="Lato"/>
          <w:lang w:val="nb-NO"/>
        </w:rPr>
        <w:t xml:space="preserve">Lyst til </w:t>
      </w:r>
      <w:r>
        <w:rPr>
          <w:rFonts w:ascii="Lato" w:hAnsi="Lato"/>
          <w:lang w:val="nb-NO"/>
        </w:rPr>
        <w:t>å oppleve ordentlig spansk Flamencosang, da bør du sette av søndag 12. mars kl. 19 i Auditori de La Nucia. Inngang 50 euro pr. person.</w:t>
      </w:r>
    </w:p>
    <w:p w14:paraId="7E30DCFD" w14:textId="3E9E6E28" w:rsidR="00744DEE" w:rsidRDefault="00744DEE" w:rsidP="00744DEE">
      <w:pPr>
        <w:pStyle w:val="Sinespaciado"/>
        <w:pBdr>
          <w:bottom w:val="single" w:sz="6" w:space="1" w:color="auto"/>
        </w:pBdr>
        <w:rPr>
          <w:rFonts w:ascii="Lato" w:hAnsi="Lato"/>
          <w:lang w:val="nb-NO"/>
        </w:rPr>
      </w:pPr>
      <w:r w:rsidRPr="00744DEE">
        <w:rPr>
          <w:rFonts w:ascii="Lato" w:hAnsi="Lato"/>
          <w:lang w:val="nb-NO"/>
        </w:rPr>
        <w:t>Diego Ramón Jiménez Salazar (Madrid, 27. desember 1968), bedre kjent som El Cigala, er en</w:t>
      </w:r>
      <w:r w:rsidRPr="00744DEE">
        <w:rPr>
          <w:rFonts w:ascii="Lato" w:hAnsi="Lato"/>
          <w:lang w:val="nb-NO"/>
        </w:rPr>
        <w:t xml:space="preserve"> </w:t>
      </w:r>
      <w:r>
        <w:rPr>
          <w:rFonts w:ascii="Lato" w:hAnsi="Lato"/>
          <w:lang w:val="nb-NO"/>
        </w:rPr>
        <w:t xml:space="preserve">veldig kjent </w:t>
      </w:r>
      <w:r w:rsidRPr="00744DEE">
        <w:rPr>
          <w:rFonts w:ascii="Lato" w:hAnsi="Lato"/>
          <w:lang w:val="nb-NO"/>
        </w:rPr>
        <w:t xml:space="preserve"> spansk flamencosanger av sigøyneretnisitet.</w:t>
      </w:r>
    </w:p>
    <w:p w14:paraId="0C7DECCB" w14:textId="77777777" w:rsidR="00744DEE" w:rsidRPr="00744DEE" w:rsidRDefault="00744DEE" w:rsidP="00744DEE">
      <w:pPr>
        <w:pStyle w:val="Sinespaciado"/>
        <w:rPr>
          <w:rFonts w:ascii="Lato" w:hAnsi="Lato"/>
          <w:lang w:val="nb-NO"/>
        </w:rPr>
      </w:pPr>
    </w:p>
    <w:p w14:paraId="16738CC3" w14:textId="7E08AE60" w:rsidR="003A2C94" w:rsidRDefault="00744DEE" w:rsidP="00744DEE">
      <w:pPr>
        <w:pStyle w:val="Sinespaciado"/>
        <w:pBdr>
          <w:bottom w:val="single" w:sz="6" w:space="1" w:color="auto"/>
        </w:pBdr>
        <w:rPr>
          <w:rFonts w:ascii="Lato" w:hAnsi="Lato"/>
        </w:rPr>
      </w:pPr>
      <w:r w:rsidRPr="00744DEE">
        <w:rPr>
          <w:rFonts w:ascii="Lato" w:hAnsi="Lato"/>
        </w:rPr>
        <w:t>Diego Ramón Jiménez Salazar​ (</w:t>
      </w:r>
      <w:hyperlink r:id="rId13" w:tooltip="Madrid" w:history="1">
        <w:r w:rsidRPr="00744DEE">
          <w:rPr>
            <w:rStyle w:val="Hipervnculo"/>
            <w:rFonts w:ascii="Lato" w:hAnsi="Lato"/>
            <w:color w:val="auto"/>
            <w:u w:val="none"/>
          </w:rPr>
          <w:t>Madrid</w:t>
        </w:r>
      </w:hyperlink>
      <w:r w:rsidRPr="00744DEE">
        <w:rPr>
          <w:rFonts w:ascii="Lato" w:hAnsi="Lato"/>
        </w:rPr>
        <w:t>, 27 de diciembre de 1968), más conocido como El Cigala, es un </w:t>
      </w:r>
      <w:hyperlink r:id="rId14" w:tooltip="Cantaor" w:history="1">
        <w:r w:rsidRPr="00744DEE">
          <w:rPr>
            <w:rStyle w:val="Hipervnculo"/>
            <w:rFonts w:ascii="Lato" w:hAnsi="Lato"/>
            <w:color w:val="auto"/>
            <w:u w:val="none"/>
          </w:rPr>
          <w:t>cantaor</w:t>
        </w:r>
      </w:hyperlink>
      <w:r w:rsidRPr="00744DEE">
        <w:rPr>
          <w:rFonts w:ascii="Lato" w:hAnsi="Lato"/>
        </w:rPr>
        <w:t> de </w:t>
      </w:r>
      <w:hyperlink r:id="rId15" w:tooltip="Flamenco" w:history="1">
        <w:r w:rsidRPr="00744DEE">
          <w:rPr>
            <w:rStyle w:val="Hipervnculo"/>
            <w:rFonts w:ascii="Lato" w:hAnsi="Lato"/>
            <w:color w:val="auto"/>
            <w:u w:val="none"/>
          </w:rPr>
          <w:t>flamenco</w:t>
        </w:r>
      </w:hyperlink>
      <w:r w:rsidRPr="00744DEE">
        <w:rPr>
          <w:rFonts w:ascii="Lato" w:hAnsi="Lato"/>
        </w:rPr>
        <w:t>, </w:t>
      </w:r>
      <w:hyperlink r:id="rId16" w:tooltip="España" w:history="1">
        <w:r w:rsidRPr="00744DEE">
          <w:rPr>
            <w:rStyle w:val="Hipervnculo"/>
            <w:rFonts w:ascii="Lato" w:hAnsi="Lato"/>
            <w:color w:val="auto"/>
            <w:u w:val="none"/>
          </w:rPr>
          <w:t>español</w:t>
        </w:r>
      </w:hyperlink>
      <w:r w:rsidRPr="00744DEE">
        <w:rPr>
          <w:rFonts w:ascii="Lato" w:hAnsi="Lato"/>
        </w:rPr>
        <w:t> de </w:t>
      </w:r>
      <w:hyperlink r:id="rId17" w:tooltip="Etnia" w:history="1">
        <w:r w:rsidRPr="00744DEE">
          <w:rPr>
            <w:rStyle w:val="Hipervnculo"/>
            <w:rFonts w:ascii="Lato" w:hAnsi="Lato"/>
            <w:color w:val="auto"/>
            <w:u w:val="none"/>
          </w:rPr>
          <w:t>etnia</w:t>
        </w:r>
      </w:hyperlink>
      <w:r w:rsidRPr="00744DEE">
        <w:rPr>
          <w:rFonts w:ascii="Lato" w:hAnsi="Lato"/>
        </w:rPr>
        <w:t> </w:t>
      </w:r>
      <w:r w:rsidRPr="00744DEE">
        <w:rPr>
          <w:rFonts w:ascii="Lato" w:hAnsi="Lato"/>
        </w:rPr>
        <w:t>gitana</w:t>
      </w:r>
      <w:r>
        <w:rPr>
          <w:rFonts w:ascii="Lato" w:hAnsi="Lato"/>
        </w:rPr>
        <w:t xml:space="preserve"> y viene a La Nucia el 12 de marzo, entrada 50 euros.</w:t>
      </w:r>
    </w:p>
    <w:p w14:paraId="16A42F43" w14:textId="33B5E3C6" w:rsidR="003A2C94" w:rsidRPr="00744DEE" w:rsidRDefault="003A2C94" w:rsidP="00744DEE">
      <w:pPr>
        <w:pStyle w:val="Sinespaciado"/>
        <w:rPr>
          <w:rFonts w:ascii="Lato" w:hAnsi="Lato"/>
        </w:rPr>
      </w:pPr>
    </w:p>
    <w:p w14:paraId="234CB63E" w14:textId="174AB6E9" w:rsidR="00744DEE" w:rsidRDefault="00744DEE" w:rsidP="00744DEE">
      <w:pPr>
        <w:pStyle w:val="Sinespaciado"/>
        <w:pBdr>
          <w:bottom w:val="single" w:sz="6" w:space="1" w:color="auto"/>
        </w:pBdr>
        <w:rPr>
          <w:rFonts w:ascii="Lato" w:hAnsi="Lato"/>
          <w:lang w:val="en-GB"/>
        </w:rPr>
      </w:pPr>
      <w:r w:rsidRPr="00744DEE">
        <w:rPr>
          <w:rFonts w:ascii="Lato" w:hAnsi="Lato"/>
          <w:lang w:val="en-GB"/>
        </w:rPr>
        <w:t xml:space="preserve">Diego Ramón Jiménez Salazar (Madrid, December 27, 1968), better known as El </w:t>
      </w:r>
      <w:proofErr w:type="spellStart"/>
      <w:r w:rsidRPr="00744DEE">
        <w:rPr>
          <w:rFonts w:ascii="Lato" w:hAnsi="Lato"/>
          <w:lang w:val="en-GB"/>
        </w:rPr>
        <w:t>Cigala</w:t>
      </w:r>
      <w:proofErr w:type="spellEnd"/>
      <w:r w:rsidRPr="00744DEE">
        <w:rPr>
          <w:rFonts w:ascii="Lato" w:hAnsi="Lato"/>
          <w:lang w:val="en-GB"/>
        </w:rPr>
        <w:t xml:space="preserve">, is </w:t>
      </w:r>
      <w:proofErr w:type="gramStart"/>
      <w:r w:rsidRPr="00744DEE">
        <w:rPr>
          <w:rFonts w:ascii="Lato" w:hAnsi="Lato"/>
          <w:lang w:val="en-GB"/>
        </w:rPr>
        <w:t xml:space="preserve">a </w:t>
      </w:r>
      <w:r>
        <w:rPr>
          <w:rFonts w:ascii="Lato" w:hAnsi="Lato"/>
          <w:lang w:val="en-GB"/>
        </w:rPr>
        <w:t xml:space="preserve"> well</w:t>
      </w:r>
      <w:proofErr w:type="gramEnd"/>
      <w:r>
        <w:rPr>
          <w:rFonts w:ascii="Lato" w:hAnsi="Lato"/>
          <w:lang w:val="en-GB"/>
        </w:rPr>
        <w:t xml:space="preserve">-known </w:t>
      </w:r>
      <w:r w:rsidRPr="00744DEE">
        <w:rPr>
          <w:rFonts w:ascii="Lato" w:hAnsi="Lato"/>
          <w:lang w:val="en-GB"/>
        </w:rPr>
        <w:t>Spanish flamenco singer of gypsy ethnicity.</w:t>
      </w:r>
      <w:r w:rsidRPr="00744DEE">
        <w:rPr>
          <w:rFonts w:ascii="Lato" w:hAnsi="Lato"/>
          <w:lang w:val="en-GB"/>
        </w:rPr>
        <w:t xml:space="preserve"> </w:t>
      </w:r>
      <w:r>
        <w:rPr>
          <w:rFonts w:ascii="Lato" w:hAnsi="Lato"/>
          <w:lang w:val="en-GB"/>
        </w:rPr>
        <w:t xml:space="preserve">You can see him in concert in La </w:t>
      </w:r>
      <w:proofErr w:type="spellStart"/>
      <w:r>
        <w:rPr>
          <w:rFonts w:ascii="Lato" w:hAnsi="Lato"/>
          <w:lang w:val="en-GB"/>
        </w:rPr>
        <w:t>Nucia</w:t>
      </w:r>
      <w:proofErr w:type="spellEnd"/>
      <w:r>
        <w:rPr>
          <w:rFonts w:ascii="Lato" w:hAnsi="Lato"/>
          <w:lang w:val="en-GB"/>
        </w:rPr>
        <w:t xml:space="preserve"> 12</w:t>
      </w:r>
      <w:r w:rsidRPr="00744DEE">
        <w:rPr>
          <w:rFonts w:ascii="Lato" w:hAnsi="Lato"/>
          <w:vertAlign w:val="superscript"/>
          <w:lang w:val="en-GB"/>
        </w:rPr>
        <w:t>th</w:t>
      </w:r>
      <w:r>
        <w:rPr>
          <w:rFonts w:ascii="Lato" w:hAnsi="Lato"/>
          <w:lang w:val="en-GB"/>
        </w:rPr>
        <w:t xml:space="preserve"> of march, entrance 50 euros.</w:t>
      </w:r>
    </w:p>
    <w:p w14:paraId="7356D23A" w14:textId="77777777" w:rsidR="00744DEE" w:rsidRPr="00744DEE" w:rsidRDefault="00744DEE" w:rsidP="00744DEE">
      <w:pPr>
        <w:pStyle w:val="Sinespaciado"/>
        <w:rPr>
          <w:rFonts w:ascii="Lato" w:hAnsi="Lato"/>
          <w:lang w:val="en-GB"/>
        </w:rPr>
      </w:pPr>
    </w:p>
    <w:p w14:paraId="63EFF2E0" w14:textId="07457450" w:rsidR="003A2C94" w:rsidRPr="00744DEE" w:rsidRDefault="003A2C94" w:rsidP="00744DEE">
      <w:pPr>
        <w:pStyle w:val="Sinespaciado"/>
        <w:rPr>
          <w:rFonts w:ascii="Lato" w:hAnsi="Lato"/>
          <w:lang w:val="en-GB"/>
        </w:rPr>
      </w:pPr>
    </w:p>
    <w:p w14:paraId="4E25E1D2" w14:textId="1E5523BC" w:rsidR="003A2C94" w:rsidRPr="00B75CAF" w:rsidRDefault="003A2C94" w:rsidP="00B75CAF">
      <w:pPr>
        <w:pStyle w:val="Sinespaciado"/>
        <w:jc w:val="center"/>
        <w:rPr>
          <w:rFonts w:ascii="Lato" w:hAnsi="Lato"/>
          <w:sz w:val="40"/>
          <w:szCs w:val="40"/>
          <w:lang w:val="en-GB"/>
        </w:rPr>
      </w:pPr>
    </w:p>
    <w:p w14:paraId="4348B318" w14:textId="570B8AB7" w:rsidR="003A2C94" w:rsidRPr="00B75CAF" w:rsidRDefault="003A2C94" w:rsidP="00B75CAF">
      <w:pPr>
        <w:pStyle w:val="Sinespaciado"/>
        <w:jc w:val="center"/>
        <w:rPr>
          <w:rFonts w:ascii="Lato" w:hAnsi="Lato"/>
          <w:sz w:val="40"/>
          <w:szCs w:val="40"/>
          <w:lang w:val="en-GB"/>
        </w:rPr>
      </w:pPr>
    </w:p>
    <w:p w14:paraId="70D57701" w14:textId="5FBD506F" w:rsidR="003A2C94" w:rsidRPr="00B75CAF" w:rsidRDefault="00B75CAF" w:rsidP="00B75CAF">
      <w:pPr>
        <w:pStyle w:val="Sinespaciado"/>
        <w:jc w:val="center"/>
        <w:rPr>
          <w:rFonts w:ascii="Lato" w:hAnsi="Lato"/>
          <w:sz w:val="32"/>
          <w:szCs w:val="32"/>
          <w:lang w:val="en-GB"/>
        </w:rPr>
      </w:pPr>
      <w:hyperlink r:id="rId18" w:history="1">
        <w:r w:rsidRPr="00B75CAF">
          <w:rPr>
            <w:rStyle w:val="Hipervnculo"/>
            <w:rFonts w:ascii="Lato" w:hAnsi="Lato"/>
            <w:sz w:val="32"/>
            <w:szCs w:val="32"/>
            <w:lang w:val="en-GB"/>
          </w:rPr>
          <w:t>https://auditorilanucia.com/programa</w:t>
        </w:r>
      </w:hyperlink>
    </w:p>
    <w:p w14:paraId="30D8DFA6" w14:textId="77777777" w:rsidR="00B75CAF" w:rsidRPr="00B75CAF" w:rsidRDefault="00B75CAF" w:rsidP="00B75CAF">
      <w:pPr>
        <w:pStyle w:val="Sinespaciado"/>
        <w:jc w:val="center"/>
        <w:rPr>
          <w:rFonts w:ascii="Lato" w:hAnsi="Lato"/>
          <w:sz w:val="32"/>
          <w:szCs w:val="32"/>
          <w:lang w:val="en-GB"/>
        </w:rPr>
      </w:pPr>
    </w:p>
    <w:p w14:paraId="587F11FA" w14:textId="1DE17CB0" w:rsidR="003A2C94" w:rsidRPr="00744DEE" w:rsidRDefault="003A2C94" w:rsidP="00744DEE">
      <w:pPr>
        <w:pStyle w:val="Sinespaciado"/>
        <w:rPr>
          <w:rFonts w:ascii="Lato" w:hAnsi="Lato"/>
          <w:lang w:val="en-GB"/>
        </w:rPr>
      </w:pPr>
    </w:p>
    <w:p w14:paraId="6E792FBF" w14:textId="3A299AFD" w:rsidR="003A2C94" w:rsidRPr="00744DEE" w:rsidRDefault="003A2C94" w:rsidP="00744DEE">
      <w:pPr>
        <w:pStyle w:val="Sinespaciado"/>
        <w:rPr>
          <w:rFonts w:ascii="Lato" w:hAnsi="Lato"/>
          <w:lang w:val="en-GB"/>
        </w:rPr>
      </w:pPr>
    </w:p>
    <w:p w14:paraId="692BA543" w14:textId="2E41B0EF" w:rsidR="003A2C94" w:rsidRPr="00744DEE" w:rsidRDefault="00B75CAF" w:rsidP="00D62267">
      <w:pPr>
        <w:pStyle w:val="Sinespaciado"/>
        <w:rPr>
          <w:rFonts w:ascii="Comic Sans MS" w:hAnsi="Comic Sans MS"/>
          <w:sz w:val="20"/>
          <w:szCs w:val="20"/>
          <w:lang w:val="en-GB"/>
        </w:rPr>
      </w:pPr>
      <w:r>
        <w:rPr>
          <w:noProof/>
        </w:rPr>
        <w:drawing>
          <wp:inline distT="0" distB="0" distL="0" distR="0" wp14:anchorId="292D908D" wp14:editId="333866AC">
            <wp:extent cx="5400040" cy="7506056"/>
            <wp:effectExtent l="0" t="0" r="0" b="0"/>
            <wp:docPr id="2" name="Imagen 2" descr="Believe - The Cher Song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eve - The Cher Song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7506056"/>
                    </a:xfrm>
                    <a:prstGeom prst="rect">
                      <a:avLst/>
                    </a:prstGeom>
                    <a:noFill/>
                    <a:ln>
                      <a:noFill/>
                    </a:ln>
                  </pic:spPr>
                </pic:pic>
              </a:graphicData>
            </a:graphic>
          </wp:inline>
        </w:drawing>
      </w:r>
    </w:p>
    <w:p w14:paraId="1BAEBD18" w14:textId="1999133E" w:rsidR="003A2C94" w:rsidRPr="00B75CAF" w:rsidRDefault="003A2C94" w:rsidP="00B75CAF">
      <w:pPr>
        <w:pStyle w:val="Sinespaciado"/>
        <w:jc w:val="center"/>
        <w:rPr>
          <w:rFonts w:ascii="Lato" w:hAnsi="Lato"/>
          <w:sz w:val="32"/>
          <w:szCs w:val="32"/>
          <w:lang w:val="en-GB"/>
        </w:rPr>
      </w:pPr>
    </w:p>
    <w:p w14:paraId="2083FCFA" w14:textId="478DD293" w:rsidR="003A2C94" w:rsidRDefault="00B75CAF" w:rsidP="00B75CAF">
      <w:pPr>
        <w:pStyle w:val="Sinespaciado"/>
        <w:jc w:val="center"/>
        <w:rPr>
          <w:rFonts w:ascii="Lato" w:hAnsi="Lato"/>
          <w:sz w:val="32"/>
          <w:szCs w:val="32"/>
          <w:lang w:val="en-GB"/>
        </w:rPr>
      </w:pPr>
      <w:hyperlink r:id="rId20" w:history="1">
        <w:r w:rsidRPr="00604512">
          <w:rPr>
            <w:rStyle w:val="Hipervnculo"/>
            <w:rFonts w:ascii="Lato" w:hAnsi="Lato"/>
            <w:sz w:val="32"/>
            <w:szCs w:val="32"/>
            <w:lang w:val="en-GB"/>
          </w:rPr>
          <w:t>https://www.benidormpalace.com/en/blog/ver/eventos/believe-the-cher-songbook-1</w:t>
        </w:r>
      </w:hyperlink>
    </w:p>
    <w:p w14:paraId="1DE05AA6" w14:textId="36677546" w:rsidR="00B75CAF" w:rsidRDefault="00B75CAF" w:rsidP="00B75CAF">
      <w:pPr>
        <w:pStyle w:val="Sinespaciado"/>
        <w:jc w:val="center"/>
        <w:rPr>
          <w:rFonts w:ascii="Lato" w:hAnsi="Lato"/>
          <w:sz w:val="32"/>
          <w:szCs w:val="32"/>
          <w:lang w:val="en-GB"/>
        </w:rPr>
      </w:pPr>
    </w:p>
    <w:p w14:paraId="3A0AE1A3" w14:textId="7E22F419" w:rsidR="00DB5EC3" w:rsidRDefault="00DB5EC3" w:rsidP="00B75CAF">
      <w:pPr>
        <w:pStyle w:val="Sinespaciado"/>
        <w:jc w:val="center"/>
        <w:rPr>
          <w:rFonts w:ascii="Lato" w:hAnsi="Lato"/>
          <w:sz w:val="32"/>
          <w:szCs w:val="32"/>
          <w:lang w:val="en-GB"/>
        </w:rPr>
      </w:pPr>
      <w:r>
        <w:rPr>
          <w:noProof/>
        </w:rPr>
        <w:lastRenderedPageBreak/>
        <w:drawing>
          <wp:inline distT="0" distB="0" distL="0" distR="0" wp14:anchorId="0B7849B2" wp14:editId="059F0AAE">
            <wp:extent cx="5399835" cy="2796540"/>
            <wp:effectExtent l="0" t="0" r="0" b="3810"/>
            <wp:docPr id="9" name="Imagen 9" descr="La exposición de los guerreros de Xi'An llega por fin al MARQ en marzo de  2023 - Alicante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exposición de los guerreros de Xi'An llega por fin al MARQ en marzo de  2023 - AlicanteOu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4770" cy="2799096"/>
                    </a:xfrm>
                    <a:prstGeom prst="rect">
                      <a:avLst/>
                    </a:prstGeom>
                    <a:noFill/>
                    <a:ln>
                      <a:noFill/>
                    </a:ln>
                  </pic:spPr>
                </pic:pic>
              </a:graphicData>
            </a:graphic>
          </wp:inline>
        </w:drawing>
      </w:r>
    </w:p>
    <w:p w14:paraId="00B9D34C" w14:textId="73EBC7D3" w:rsidR="00DB5EC3" w:rsidRDefault="00DB5EC3" w:rsidP="00DB5EC3">
      <w:pPr>
        <w:pStyle w:val="Sinespaciado"/>
        <w:rPr>
          <w:rFonts w:ascii="Lato" w:hAnsi="Lato"/>
          <w:sz w:val="32"/>
          <w:szCs w:val="32"/>
          <w:lang w:val="en-GB"/>
        </w:rPr>
      </w:pPr>
    </w:p>
    <w:p w14:paraId="3FDBCB3B" w14:textId="26D6A449" w:rsidR="00DB5EC3" w:rsidRDefault="004D4461" w:rsidP="00DB5EC3">
      <w:pPr>
        <w:pStyle w:val="Sinespaciado"/>
        <w:jc w:val="center"/>
        <w:rPr>
          <w:rFonts w:ascii="Lato" w:hAnsi="Lato"/>
          <w:sz w:val="32"/>
          <w:szCs w:val="32"/>
          <w:lang w:val="en-GB"/>
        </w:rPr>
      </w:pPr>
      <w:hyperlink r:id="rId22" w:history="1">
        <w:r w:rsidRPr="00604512">
          <w:rPr>
            <w:rStyle w:val="Hipervnculo"/>
            <w:rFonts w:ascii="Lato" w:hAnsi="Lato"/>
            <w:sz w:val="32"/>
            <w:szCs w:val="32"/>
            <w:lang w:val="en-GB"/>
          </w:rPr>
          <w:t>https://marqalicante.com/guerreros-de-xi-an/</w:t>
        </w:r>
      </w:hyperlink>
    </w:p>
    <w:p w14:paraId="68A7FC99" w14:textId="77777777" w:rsidR="004D4461" w:rsidRPr="00B75CAF" w:rsidRDefault="004D4461" w:rsidP="00DB5EC3">
      <w:pPr>
        <w:pStyle w:val="Sinespaciado"/>
        <w:jc w:val="center"/>
        <w:rPr>
          <w:rFonts w:ascii="Lato" w:hAnsi="Lato"/>
          <w:sz w:val="32"/>
          <w:szCs w:val="32"/>
          <w:lang w:val="en-GB"/>
        </w:rPr>
      </w:pPr>
    </w:p>
    <w:p w14:paraId="559423AE" w14:textId="793971C1" w:rsidR="00DB5EC3" w:rsidRPr="00DB5EC3" w:rsidRDefault="00DB5EC3" w:rsidP="00DB5EC3">
      <w:pPr>
        <w:pStyle w:val="Sinespaciado"/>
        <w:rPr>
          <w:rFonts w:ascii="Lato" w:hAnsi="Lato"/>
        </w:rPr>
      </w:pPr>
      <w:r w:rsidRPr="00DB5EC3">
        <w:rPr>
          <w:rFonts w:ascii="Lato" w:hAnsi="Lato"/>
        </w:rPr>
        <w:t>El </w:t>
      </w:r>
      <w:r w:rsidRPr="00DB5EC3">
        <w:rPr>
          <w:rStyle w:val="Textoennegrita"/>
          <w:rFonts w:ascii="Lato" w:hAnsi="Lato"/>
          <w:b w:val="0"/>
          <w:bCs w:val="0"/>
        </w:rPr>
        <w:t xml:space="preserve">Museo Arqueológico de </w:t>
      </w:r>
      <w:proofErr w:type="gramStart"/>
      <w:r w:rsidRPr="00DB5EC3">
        <w:rPr>
          <w:rStyle w:val="Textoennegrita"/>
          <w:rFonts w:ascii="Lato" w:hAnsi="Lato"/>
          <w:b w:val="0"/>
          <w:bCs w:val="0"/>
        </w:rPr>
        <w:t>Alicante</w:t>
      </w:r>
      <w:r w:rsidRPr="00DB5EC3">
        <w:rPr>
          <w:rFonts w:ascii="Lato" w:hAnsi="Lato"/>
        </w:rPr>
        <w:t> </w:t>
      </w:r>
      <w:r w:rsidRPr="00DB5EC3">
        <w:rPr>
          <w:rFonts w:ascii="Lato" w:hAnsi="Lato"/>
        </w:rPr>
        <w:t xml:space="preserve"> y</w:t>
      </w:r>
      <w:proofErr w:type="gramEnd"/>
      <w:r w:rsidRPr="00DB5EC3">
        <w:rPr>
          <w:rFonts w:ascii="Lato" w:hAnsi="Lato"/>
        </w:rPr>
        <w:t xml:space="preserve"> </w:t>
      </w:r>
      <w:r w:rsidRPr="00DB5EC3">
        <w:rPr>
          <w:rStyle w:val="Textoennegrita"/>
          <w:rFonts w:ascii="Lato" w:hAnsi="Lato"/>
          <w:b w:val="0"/>
          <w:bCs w:val="0"/>
        </w:rPr>
        <w:t>“El legado de las dinastías Qin y Han, China”</w:t>
      </w:r>
      <w:r w:rsidRPr="00DB5EC3">
        <w:rPr>
          <w:rFonts w:ascii="Lato" w:hAnsi="Lato"/>
        </w:rPr>
        <w:t>, una exposición que reunirá </w:t>
      </w:r>
      <w:r w:rsidRPr="00DB5EC3">
        <w:rPr>
          <w:rStyle w:val="Textoennegrita"/>
          <w:rFonts w:ascii="Lato" w:hAnsi="Lato"/>
          <w:b w:val="0"/>
          <w:bCs w:val="0"/>
        </w:rPr>
        <w:t>nueve esculturas de los guerreros de Xi'an</w:t>
      </w:r>
      <w:r w:rsidRPr="00DB5EC3">
        <w:rPr>
          <w:rFonts w:ascii="Lato" w:hAnsi="Lato"/>
        </w:rPr>
        <w:t> </w:t>
      </w:r>
      <w:r w:rsidRPr="00DB5EC3">
        <w:rPr>
          <w:rStyle w:val="Textoennegrita"/>
          <w:rFonts w:ascii="Lato" w:hAnsi="Lato"/>
          <w:b w:val="0"/>
          <w:bCs w:val="0"/>
        </w:rPr>
        <w:t>y un caballo de terracota originales </w:t>
      </w:r>
      <w:r w:rsidRPr="00DB5EC3">
        <w:rPr>
          <w:rFonts w:ascii="Lato" w:hAnsi="Lato"/>
        </w:rPr>
        <w:t>como elementos destacados de una colección de más de </w:t>
      </w:r>
      <w:r w:rsidRPr="00DB5EC3">
        <w:rPr>
          <w:rStyle w:val="Textoennegrita"/>
          <w:rFonts w:ascii="Lato" w:hAnsi="Lato"/>
          <w:b w:val="0"/>
          <w:bCs w:val="0"/>
        </w:rPr>
        <w:t>150 piezas</w:t>
      </w:r>
      <w:r w:rsidRPr="00DB5EC3">
        <w:rPr>
          <w:rFonts w:ascii="Lato" w:hAnsi="Lato"/>
        </w:rPr>
        <w:t>.</w:t>
      </w:r>
    </w:p>
    <w:p w14:paraId="2F29A03B" w14:textId="05B77E64" w:rsidR="00DB5EC3" w:rsidRDefault="00DB5EC3" w:rsidP="00DB5EC3">
      <w:pPr>
        <w:pStyle w:val="Sinespaciado"/>
        <w:pBdr>
          <w:bottom w:val="single" w:sz="6" w:space="1" w:color="auto"/>
        </w:pBdr>
        <w:rPr>
          <w:rFonts w:ascii="Lato" w:hAnsi="Lato"/>
        </w:rPr>
      </w:pPr>
      <w:r w:rsidRPr="00DB5EC3">
        <w:rPr>
          <w:rFonts w:ascii="Lato" w:hAnsi="Lato"/>
        </w:rPr>
        <w:t>La muestra, que podrá visitarse en Alicante desde el próximo mes de marzo hasta enero de 2024, es la primera exhibición sobre el legado del primer Emperador </w:t>
      </w:r>
      <w:r w:rsidRPr="00DB5EC3">
        <w:rPr>
          <w:rStyle w:val="Textoennegrita"/>
          <w:rFonts w:ascii="Lato" w:hAnsi="Lato"/>
          <w:b w:val="0"/>
          <w:bCs w:val="0"/>
        </w:rPr>
        <w:t>autorizada por la República Popular China tras la pandemia</w:t>
      </w:r>
      <w:r w:rsidRPr="00DB5EC3">
        <w:rPr>
          <w:rFonts w:ascii="Lato" w:hAnsi="Lato"/>
        </w:rPr>
        <w:t> y una de las principales actividades del programa para conmemorar el </w:t>
      </w:r>
      <w:r w:rsidRPr="00DB5EC3">
        <w:rPr>
          <w:rStyle w:val="Textoennegrita"/>
          <w:rFonts w:ascii="Lato" w:hAnsi="Lato"/>
          <w:b w:val="0"/>
          <w:bCs w:val="0"/>
        </w:rPr>
        <w:t>50 aniversario del establecimiento de relaciones diplomáticas con España</w:t>
      </w:r>
      <w:r w:rsidRPr="00DB5EC3">
        <w:rPr>
          <w:rFonts w:ascii="Lato" w:hAnsi="Lato"/>
        </w:rPr>
        <w:t>.</w:t>
      </w:r>
    </w:p>
    <w:p w14:paraId="12ED8D34" w14:textId="77777777" w:rsidR="00DB5EC3" w:rsidRPr="00DB5EC3" w:rsidRDefault="00DB5EC3" w:rsidP="00DB5EC3">
      <w:pPr>
        <w:pStyle w:val="Sinespaciado"/>
        <w:rPr>
          <w:rFonts w:ascii="Lato" w:hAnsi="Lato"/>
        </w:rPr>
      </w:pPr>
    </w:p>
    <w:p w14:paraId="77C067F9" w14:textId="2B61ADF3" w:rsidR="00DB5EC3" w:rsidRPr="00DB5EC3" w:rsidRDefault="00DB5EC3" w:rsidP="00D62267">
      <w:pPr>
        <w:pStyle w:val="Sinespaciado"/>
        <w:rPr>
          <w:rFonts w:ascii="Comic Sans MS" w:hAnsi="Comic Sans MS"/>
        </w:rPr>
      </w:pPr>
    </w:p>
    <w:p w14:paraId="5F1AC3A7" w14:textId="77777777" w:rsidR="00DB5EC3" w:rsidRPr="00DB5EC3" w:rsidRDefault="00DB5EC3" w:rsidP="00DB5EC3">
      <w:pPr>
        <w:pStyle w:val="Sinespaciado"/>
        <w:rPr>
          <w:rFonts w:ascii="Lato" w:hAnsi="Lato"/>
          <w:lang w:val="nb-NO" w:eastAsia="es-ES"/>
        </w:rPr>
      </w:pPr>
      <w:r w:rsidRPr="00DB5EC3">
        <w:rPr>
          <w:rFonts w:ascii="Lato" w:hAnsi="Lato"/>
          <w:lang w:val="nb-NO" w:eastAsia="es-ES"/>
        </w:rPr>
        <w:t>Det arkeologiske museet i Alicante og "Arven fra Qin- og Han-dynastiene, Kina", en utstilling som vil samle ni originale skulpturer av Xi'an-krigere og en terrakottahest som enestående elementer i en samling på mer enn 150 stykker.</w:t>
      </w:r>
    </w:p>
    <w:p w14:paraId="20D0CF90" w14:textId="5C243A78" w:rsidR="00DB5EC3" w:rsidRDefault="00DB5EC3" w:rsidP="00DB5EC3">
      <w:pPr>
        <w:pStyle w:val="Sinespaciado"/>
        <w:pBdr>
          <w:bottom w:val="single" w:sz="6" w:space="1" w:color="auto"/>
        </w:pBdr>
        <w:rPr>
          <w:rFonts w:ascii="Lato" w:hAnsi="Lato"/>
          <w:lang w:val="nb-NO" w:eastAsia="es-ES"/>
        </w:rPr>
      </w:pPr>
      <w:r w:rsidRPr="00DB5EC3">
        <w:rPr>
          <w:rFonts w:ascii="Lato" w:hAnsi="Lato"/>
          <w:lang w:val="nb-NO" w:eastAsia="es-ES"/>
        </w:rPr>
        <w:t>Utstillingen, som kan besøkes i Alicante fra  mars til januar 2024, er den første utstillingen om arven fra den første keiseren godkjent av Folkerepublikken Kina etter pandemien og en av hovedaktivitetene til programmet for å minnes 50. årsdagen for opprettelsen av diplomatiske forbindelser med Spania.</w:t>
      </w:r>
    </w:p>
    <w:p w14:paraId="5D5B0BBB" w14:textId="08DDF794" w:rsidR="00DB5EC3" w:rsidRPr="00DB5EC3" w:rsidRDefault="00DB5EC3" w:rsidP="00DB5EC3">
      <w:pPr>
        <w:pStyle w:val="Sinespaciado"/>
        <w:rPr>
          <w:rFonts w:ascii="Lato" w:hAnsi="Lato"/>
          <w:lang w:val="nb-NO"/>
        </w:rPr>
      </w:pPr>
    </w:p>
    <w:p w14:paraId="466F98CB" w14:textId="42458E25" w:rsidR="00DB5EC3" w:rsidRPr="00DB5EC3" w:rsidRDefault="00DB5EC3" w:rsidP="00DB5EC3">
      <w:pPr>
        <w:pStyle w:val="Sinespaciado"/>
        <w:rPr>
          <w:rFonts w:ascii="Lato" w:hAnsi="Lato"/>
          <w:lang w:val="nb-NO"/>
        </w:rPr>
      </w:pPr>
    </w:p>
    <w:p w14:paraId="7B0F74C9" w14:textId="77777777" w:rsidR="00DB5EC3" w:rsidRPr="00DB5EC3" w:rsidRDefault="00DB5EC3" w:rsidP="00DB5EC3">
      <w:pPr>
        <w:pStyle w:val="Sinespaciado"/>
        <w:rPr>
          <w:rFonts w:ascii="Lato" w:hAnsi="Lato"/>
          <w:lang w:val="en" w:eastAsia="es-ES"/>
        </w:rPr>
      </w:pPr>
      <w:r w:rsidRPr="00DB5EC3">
        <w:rPr>
          <w:rFonts w:ascii="Lato" w:hAnsi="Lato"/>
          <w:lang w:val="en" w:eastAsia="es-ES"/>
        </w:rPr>
        <w:t>The Archaeological Museum of Alicante and "The legacy of the Qin and Han dynasties, China", an exhibition that will bring together nine original sculptures of Xi'an warriors and a terracotta horse as outstanding elements of a collection of more than 150 pieces.</w:t>
      </w:r>
    </w:p>
    <w:p w14:paraId="4386FB80" w14:textId="26396C67" w:rsidR="00DB5EC3" w:rsidRPr="00DB5EC3" w:rsidRDefault="00DB5EC3" w:rsidP="00DB5EC3">
      <w:pPr>
        <w:pStyle w:val="Sinespaciado"/>
        <w:pBdr>
          <w:bottom w:val="single" w:sz="6" w:space="1" w:color="auto"/>
        </w:pBdr>
        <w:rPr>
          <w:rFonts w:ascii="Lato" w:hAnsi="Lato"/>
          <w:lang w:val="en" w:eastAsia="es-ES"/>
        </w:rPr>
      </w:pPr>
      <w:r w:rsidRPr="00DB5EC3">
        <w:rPr>
          <w:rFonts w:ascii="Lato" w:hAnsi="Lato"/>
          <w:lang w:val="en" w:eastAsia="es-ES"/>
        </w:rPr>
        <w:t>The exhibition, which can be visited in Alicante from next March to January 2024, is the first exhibition on the legacy of the first Emperor authorized by the People's Republic of China after the pandemic and one of the main activities of the program to commemorate the 50th anniversary of the establishment of diplomatic relations with Spai</w:t>
      </w:r>
      <w:r>
        <w:rPr>
          <w:rFonts w:ascii="Lato" w:hAnsi="Lato"/>
          <w:lang w:val="en" w:eastAsia="es-ES"/>
        </w:rPr>
        <w:t>n.</w:t>
      </w:r>
    </w:p>
    <w:p w14:paraId="29398AA4" w14:textId="77777777" w:rsidR="00DB5EC3" w:rsidRPr="00DB5EC3" w:rsidRDefault="00DB5EC3" w:rsidP="00D62267">
      <w:pPr>
        <w:pStyle w:val="Sinespaciado"/>
        <w:rPr>
          <w:rFonts w:ascii="Comic Sans MS" w:hAnsi="Comic Sans MS"/>
          <w:lang w:val="en-GB"/>
        </w:rPr>
      </w:pPr>
    </w:p>
    <w:p w14:paraId="537D2102" w14:textId="77777777" w:rsidR="004D4461" w:rsidRPr="00DB5EC3" w:rsidRDefault="004D4461" w:rsidP="004D4461">
      <w:pPr>
        <w:pStyle w:val="Sinespaciado"/>
        <w:jc w:val="center"/>
        <w:rPr>
          <w:rFonts w:ascii="Lato" w:hAnsi="Lato"/>
          <w:sz w:val="32"/>
          <w:szCs w:val="32"/>
        </w:rPr>
      </w:pPr>
      <w:r w:rsidRPr="00DB5EC3">
        <w:rPr>
          <w:rFonts w:ascii="Lato" w:hAnsi="Lato"/>
          <w:sz w:val="32"/>
          <w:szCs w:val="32"/>
        </w:rPr>
        <w:t>https://www.marqalicante.com/</w:t>
      </w:r>
    </w:p>
    <w:p w14:paraId="026832EE" w14:textId="77777777" w:rsidR="004D4461" w:rsidRPr="00DB5EC3" w:rsidRDefault="004D4461" w:rsidP="004D4461">
      <w:pPr>
        <w:pStyle w:val="Sinespaciado"/>
        <w:jc w:val="center"/>
        <w:rPr>
          <w:rFonts w:ascii="Comic Sans MS" w:hAnsi="Comic Sans MS"/>
        </w:rPr>
      </w:pPr>
    </w:p>
    <w:p w14:paraId="727688D5" w14:textId="77777777" w:rsidR="004D4461" w:rsidRPr="00DB5EC3" w:rsidRDefault="004D4461" w:rsidP="004D4461">
      <w:pPr>
        <w:pStyle w:val="Sinespaciado"/>
        <w:jc w:val="center"/>
        <w:rPr>
          <w:rFonts w:ascii="Comic Sans MS" w:hAnsi="Comic Sans MS"/>
        </w:rPr>
      </w:pPr>
    </w:p>
    <w:p w14:paraId="59A1ACAE" w14:textId="77777777" w:rsidR="003A2C94" w:rsidRPr="00DB5EC3" w:rsidRDefault="003A2C94" w:rsidP="003A2C94">
      <w:pPr>
        <w:pStyle w:val="Sinespaciado"/>
        <w:rPr>
          <w:rFonts w:ascii="Century Gothic" w:hAnsi="Century Gothic"/>
          <w:lang w:val="en-GB"/>
        </w:rPr>
      </w:pPr>
    </w:p>
    <w:p w14:paraId="2A6A6980" w14:textId="77777777" w:rsidR="003A2C94" w:rsidRPr="00DB5EC3" w:rsidRDefault="003A2C94" w:rsidP="003A2C94">
      <w:pPr>
        <w:pStyle w:val="Sinespaciado"/>
        <w:rPr>
          <w:rFonts w:ascii="Century Gothic" w:hAnsi="Century Gothic"/>
          <w:lang w:val="en-GB"/>
        </w:rPr>
      </w:pPr>
    </w:p>
    <w:p w14:paraId="4F5E289E" w14:textId="77777777" w:rsidR="003A2C94" w:rsidRPr="007204E5" w:rsidRDefault="003A2C94" w:rsidP="003A2C94">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Servicekontoret</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/La Oficina de servicios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Alfaz</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Sol 1</w:t>
      </w:r>
    </w:p>
    <w:p w14:paraId="6A491C6C" w14:textId="77777777" w:rsidR="003A2C94" w:rsidRPr="007204E5" w:rsidRDefault="003A2C94" w:rsidP="003A2C94">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Calle Manises 18, Plaza del Sol, Local 8 B</w:t>
      </w:r>
    </w:p>
    <w:p w14:paraId="11D45213" w14:textId="77777777" w:rsidR="003A2C94" w:rsidRPr="007204E5" w:rsidRDefault="003A2C94" w:rsidP="003A2C94">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03580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L’Alfas</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Pi</w:t>
      </w:r>
    </w:p>
    <w:p w14:paraId="195D5987" w14:textId="77777777" w:rsidR="003A2C94" w:rsidRPr="007204E5" w:rsidRDefault="003A2C94" w:rsidP="003A2C94">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Tel. +34 966 58 02 89</w:t>
      </w:r>
    </w:p>
    <w:p w14:paraId="2D40537B" w14:textId="77777777" w:rsidR="003A2C94" w:rsidRPr="007204E5" w:rsidRDefault="003A2C94" w:rsidP="003A2C94">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
    <w:p w14:paraId="17CF5B72" w14:textId="77777777" w:rsidR="003A2C94" w:rsidRPr="007204E5" w:rsidRDefault="003A2C94" w:rsidP="003A2C94">
      <w:pPr>
        <w:jc w:val="center"/>
      </w:pPr>
      <w:hyperlink r:id="rId23"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servicekontoret@alfazdelsol1.com</w:t>
        </w:r>
      </w:hyperlink>
      <w:r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4" w:tgtFrame="_blank"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portalen@alfazdelsol1.com</w:t>
        </w:r>
      </w:hyperlink>
      <w:r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5" w:tgtFrame="_blank"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styret@alfazdelsol1.com</w:t>
        </w:r>
      </w:hyperlink>
      <w:r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26" w:tgtFrame="_blank" w:history="1">
        <w:r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president@alfazdelsol1.com</w:t>
        </w:r>
      </w:hyperlink>
    </w:p>
    <w:p w14:paraId="08F3DC04" w14:textId="77777777" w:rsidR="003A2C94" w:rsidRPr="007204E5" w:rsidRDefault="003A2C94" w:rsidP="003A2C94">
      <w:pPr>
        <w:jc w:val="center"/>
      </w:pPr>
    </w:p>
    <w:p w14:paraId="0E4C3064" w14:textId="77777777" w:rsidR="003A2C94" w:rsidRPr="007204E5" w:rsidRDefault="003A2C94" w:rsidP="003A2C94">
      <w:pPr>
        <w:jc w:val="center"/>
      </w:pPr>
    </w:p>
    <w:p w14:paraId="1BE922E1" w14:textId="77777777" w:rsidR="003A2C94" w:rsidRPr="007204E5" w:rsidRDefault="003A2C94" w:rsidP="003A2C94">
      <w:pPr>
        <w:jc w:val="center"/>
        <w:rPr>
          <w:rFonts w:eastAsia="Times New Roman" w:cstheme="minorHAnsi"/>
          <w:b/>
          <w:bCs/>
          <w:color w:val="FF0000"/>
          <w:sz w:val="20"/>
          <w:szCs w:val="20"/>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pPr>
      <w:bookmarkStart w:id="0" w:name="_Hlk25844671"/>
      <w:r w:rsidRPr="007204E5">
        <w:rPr>
          <w:rFonts w:eastAsia="Times New Roman" w:cstheme="minorHAnsi"/>
          <w:b/>
          <w:bCs/>
          <w:color w:val="FF0000"/>
          <w:sz w:val="20"/>
          <w:szCs w:val="20"/>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t>Nødsituasjon:</w:t>
      </w:r>
    </w:p>
    <w:p w14:paraId="59EBCE34" w14:textId="77777777" w:rsidR="003A2C94" w:rsidRPr="007204E5" w:rsidRDefault="003A2C94" w:rsidP="003A2C94">
      <w:pPr>
        <w:spacing w:after="0" w:line="240" w:lineRule="auto"/>
        <w:jc w:val="center"/>
        <w:rPr>
          <w:rFonts w:eastAsia="Times New Roman" w:cstheme="minorHAnsi"/>
          <w:b/>
          <w:bCs/>
          <w:color w:val="FF0000"/>
          <w:sz w:val="20"/>
          <w:szCs w:val="20"/>
          <w:lang w:val="nb-NO" w:eastAsia="es-ES"/>
        </w:rPr>
      </w:pPr>
      <w:r w:rsidRPr="007204E5">
        <w:rPr>
          <w:rFonts w:eastAsia="Times New Roman" w:cstheme="minorHAnsi"/>
          <w:b/>
          <w:bCs/>
          <w:color w:val="FF0000"/>
          <w:sz w:val="20"/>
          <w:szCs w:val="20"/>
          <w:lang w:val="nb-NO" w:eastAsia="es-ES"/>
        </w:rPr>
        <w:t>Mandag- fredag mellom kl. 16.00 og 00.00  kan du ringe vaktene på telefonnummer +34 693036619 Said.</w:t>
      </w:r>
    </w:p>
    <w:p w14:paraId="46529122" w14:textId="77777777" w:rsidR="003A2C94" w:rsidRPr="007204E5" w:rsidRDefault="003A2C94" w:rsidP="003A2C94">
      <w:pPr>
        <w:spacing w:after="0" w:line="240" w:lineRule="auto"/>
        <w:jc w:val="center"/>
        <w:rPr>
          <w:rFonts w:eastAsia="Times New Roman" w:cstheme="minorHAnsi"/>
          <w:b/>
          <w:bCs/>
          <w:color w:val="FF0000"/>
          <w:sz w:val="20"/>
          <w:szCs w:val="20"/>
          <w:lang w:val="nb-NO" w:eastAsia="es-ES"/>
        </w:rPr>
      </w:pPr>
    </w:p>
    <w:p w14:paraId="6896A2EF" w14:textId="77777777" w:rsidR="003A2C94" w:rsidRPr="007204E5" w:rsidRDefault="003A2C94" w:rsidP="003A2C94">
      <w:pPr>
        <w:pBdr>
          <w:bottom w:val="single" w:sz="6" w:space="1" w:color="auto"/>
        </w:pBdr>
        <w:spacing w:after="0" w:line="240" w:lineRule="auto"/>
        <w:jc w:val="center"/>
        <w:rPr>
          <w:rFonts w:eastAsia="Times New Roman" w:cstheme="minorHAnsi"/>
          <w:b/>
          <w:bCs/>
          <w:color w:val="FF0000"/>
          <w:sz w:val="20"/>
          <w:szCs w:val="20"/>
          <w:lang w:val="nb-NO" w:eastAsia="es-ES"/>
        </w:rPr>
      </w:pPr>
      <w:r w:rsidRPr="007204E5">
        <w:rPr>
          <w:rFonts w:eastAsia="Times New Roman" w:cstheme="minorHAnsi"/>
          <w:b/>
          <w:bCs/>
          <w:color w:val="FF0000"/>
          <w:sz w:val="20"/>
          <w:szCs w:val="20"/>
          <w:lang w:val="nb-NO" w:eastAsia="es-ES"/>
        </w:rPr>
        <w:t>Nuria kan ringes hvis en nødsituasjon oppstår  (snakker engelsk) mandag til fredag fra 00:00 til 08:00. I helger og helligdager 24 timer på telefon +34 622262900.</w:t>
      </w:r>
    </w:p>
    <w:p w14:paraId="75F5A601" w14:textId="77777777" w:rsidR="003A2C94" w:rsidRPr="007204E5" w:rsidRDefault="003A2C94" w:rsidP="003A2C94">
      <w:pPr>
        <w:pBdr>
          <w:bottom w:val="single" w:sz="6" w:space="1" w:color="auto"/>
        </w:pBdr>
        <w:spacing w:after="0" w:line="240" w:lineRule="auto"/>
        <w:jc w:val="center"/>
        <w:rPr>
          <w:rFonts w:eastAsia="Times New Roman" w:cstheme="minorHAnsi"/>
          <w:b/>
          <w:bCs/>
          <w:color w:val="FF0000"/>
          <w:sz w:val="20"/>
          <w:szCs w:val="20"/>
          <w:lang w:val="nb-NO" w:eastAsia="es-ES"/>
        </w:rPr>
      </w:pPr>
    </w:p>
    <w:p w14:paraId="6BEE65E1" w14:textId="77777777" w:rsidR="003A2C94" w:rsidRPr="003A2C94" w:rsidRDefault="003A2C94" w:rsidP="003A2C94">
      <w:pPr>
        <w:jc w:val="center"/>
        <w:rPr>
          <w:rFonts w:cstheme="minorHAnsi"/>
          <w:b/>
          <w:bCs/>
          <w:color w:val="FF0000"/>
          <w:sz w:val="20"/>
          <w:szCs w:val="20"/>
          <w:u w:val="single"/>
        </w:rPr>
      </w:pPr>
      <w:r w:rsidRPr="003A2C94">
        <w:rPr>
          <w:rFonts w:cstheme="minorHAnsi"/>
          <w:b/>
          <w:bCs/>
          <w:color w:val="FF0000"/>
          <w:sz w:val="20"/>
          <w:szCs w:val="20"/>
          <w:u w:val="single"/>
        </w:rPr>
        <w:t>Emergencias:</w:t>
      </w:r>
    </w:p>
    <w:p w14:paraId="33C749C6" w14:textId="77777777" w:rsidR="003A2C94" w:rsidRPr="003A2C94" w:rsidRDefault="003A2C94" w:rsidP="003A2C94">
      <w:pPr>
        <w:spacing w:after="0" w:line="240" w:lineRule="auto"/>
        <w:jc w:val="center"/>
        <w:rPr>
          <w:rFonts w:eastAsia="Times New Roman" w:cstheme="minorHAnsi"/>
          <w:b/>
          <w:bCs/>
          <w:color w:val="FF0000"/>
          <w:sz w:val="20"/>
          <w:szCs w:val="20"/>
          <w:lang w:eastAsia="es-ES"/>
        </w:rPr>
      </w:pPr>
      <w:r w:rsidRPr="003A2C94">
        <w:rPr>
          <w:rFonts w:eastAsia="Times New Roman" w:cstheme="minorHAnsi"/>
          <w:b/>
          <w:bCs/>
          <w:color w:val="FF0000"/>
          <w:sz w:val="20"/>
          <w:szCs w:val="20"/>
          <w:lang w:eastAsia="es-ES"/>
        </w:rPr>
        <w:t>De lunes a viernes entre las 16:00 y las 00:00 puede telefonear al vigilante; Said, 693036619.</w:t>
      </w:r>
    </w:p>
    <w:p w14:paraId="7F65ED18" w14:textId="77777777" w:rsidR="003A2C94" w:rsidRPr="003A2C94" w:rsidRDefault="003A2C94" w:rsidP="003A2C94">
      <w:pPr>
        <w:spacing w:after="0" w:line="240" w:lineRule="auto"/>
        <w:jc w:val="center"/>
        <w:rPr>
          <w:rFonts w:eastAsia="Times New Roman" w:cstheme="minorHAnsi"/>
          <w:b/>
          <w:bCs/>
          <w:color w:val="FF0000"/>
          <w:sz w:val="20"/>
          <w:szCs w:val="20"/>
          <w:lang w:eastAsia="es-ES"/>
        </w:rPr>
      </w:pPr>
    </w:p>
    <w:p w14:paraId="0445AC75" w14:textId="77777777" w:rsidR="003A2C94" w:rsidRPr="007204E5" w:rsidRDefault="003A2C94" w:rsidP="003A2C94">
      <w:pPr>
        <w:pBdr>
          <w:bottom w:val="single" w:sz="6" w:space="1" w:color="auto"/>
        </w:pBdr>
        <w:spacing w:after="0" w:line="240" w:lineRule="auto"/>
        <w:jc w:val="center"/>
        <w:rPr>
          <w:rFonts w:eastAsia="Times New Roman" w:cstheme="minorHAnsi"/>
          <w:b/>
          <w:bCs/>
          <w:color w:val="FF0000"/>
          <w:sz w:val="20"/>
          <w:szCs w:val="20"/>
          <w:lang w:eastAsia="es-ES"/>
        </w:rPr>
      </w:pPr>
      <w:r w:rsidRPr="007204E5">
        <w:rPr>
          <w:rFonts w:eastAsia="Times New Roman" w:cstheme="minorHAnsi"/>
          <w:b/>
          <w:bCs/>
          <w:color w:val="FF0000"/>
          <w:sz w:val="20"/>
          <w:szCs w:val="20"/>
          <w:lang w:eastAsia="es-ES"/>
        </w:rPr>
        <w:t>Nuria solo para emergencias, en el teléfono 622262900 de lunes a viernes desde 00:00 a 08:00 de la mañana también fines de semana y festivos 24 horas</w:t>
      </w:r>
    </w:p>
    <w:p w14:paraId="7FF5A5FE" w14:textId="77777777" w:rsidR="003A2C94" w:rsidRPr="007204E5" w:rsidRDefault="003A2C94" w:rsidP="003A2C94">
      <w:pPr>
        <w:spacing w:after="0" w:line="240" w:lineRule="auto"/>
        <w:jc w:val="center"/>
        <w:rPr>
          <w:rFonts w:eastAsia="Times New Roman" w:cstheme="minorHAnsi"/>
          <w:b/>
          <w:bCs/>
          <w:color w:val="FF0000"/>
          <w:sz w:val="20"/>
          <w:szCs w:val="20"/>
          <w:lang w:eastAsia="es-ES"/>
        </w:rPr>
      </w:pPr>
    </w:p>
    <w:bookmarkEnd w:id="0"/>
    <w:p w14:paraId="0DEE08E6" w14:textId="77777777" w:rsidR="003A2C94" w:rsidRPr="007204E5" w:rsidRDefault="003A2C94" w:rsidP="003A2C94">
      <w:pPr>
        <w:spacing w:after="0" w:line="240" w:lineRule="auto"/>
        <w:jc w:val="center"/>
        <w:rPr>
          <w:b/>
          <w:bCs/>
          <w:color w:val="FF0000"/>
          <w:sz w:val="20"/>
          <w:szCs w:val="20"/>
          <w:u w:val="single"/>
          <w:lang w:val="en-GB"/>
        </w:rPr>
      </w:pPr>
      <w:r w:rsidRPr="007204E5">
        <w:rPr>
          <w:b/>
          <w:bCs/>
          <w:color w:val="FF0000"/>
          <w:sz w:val="20"/>
          <w:szCs w:val="20"/>
          <w:u w:val="single"/>
          <w:lang w:val="en-GB"/>
        </w:rPr>
        <w:t>Emergencies:</w:t>
      </w:r>
    </w:p>
    <w:p w14:paraId="7FD80A56" w14:textId="77777777" w:rsidR="003A2C94" w:rsidRPr="007204E5" w:rsidRDefault="003A2C94" w:rsidP="003A2C94">
      <w:pPr>
        <w:spacing w:after="0" w:line="240" w:lineRule="auto"/>
        <w:jc w:val="center"/>
        <w:rPr>
          <w:b/>
          <w:bCs/>
          <w:color w:val="FF0000"/>
          <w:sz w:val="20"/>
          <w:szCs w:val="20"/>
          <w:u w:val="single"/>
          <w:lang w:val="en-GB"/>
        </w:rPr>
      </w:pPr>
    </w:p>
    <w:p w14:paraId="1E117A95" w14:textId="77777777" w:rsidR="003A2C94" w:rsidRPr="007204E5" w:rsidRDefault="003A2C94" w:rsidP="003A2C94">
      <w:pPr>
        <w:spacing w:after="0" w:line="240" w:lineRule="auto"/>
        <w:jc w:val="center"/>
        <w:rPr>
          <w:b/>
          <w:bCs/>
          <w:color w:val="FF0000"/>
          <w:sz w:val="20"/>
          <w:szCs w:val="20"/>
          <w:lang w:val="en-GB"/>
        </w:rPr>
      </w:pPr>
      <w:r w:rsidRPr="007204E5">
        <w:rPr>
          <w:b/>
          <w:bCs/>
          <w:color w:val="FF0000"/>
          <w:sz w:val="20"/>
          <w:szCs w:val="20"/>
          <w:lang w:val="en-GB"/>
        </w:rPr>
        <w:t>From Monday to Friday between 16:00 and 00:00 you can telephone the guard; Said, 0034 693036619.</w:t>
      </w:r>
    </w:p>
    <w:p w14:paraId="1F986AFE" w14:textId="77777777" w:rsidR="003A2C94" w:rsidRPr="007204E5" w:rsidRDefault="003A2C94" w:rsidP="003A2C94">
      <w:pPr>
        <w:spacing w:after="0" w:line="240" w:lineRule="auto"/>
        <w:jc w:val="center"/>
        <w:rPr>
          <w:b/>
          <w:bCs/>
          <w:color w:val="FF0000"/>
          <w:sz w:val="20"/>
          <w:szCs w:val="20"/>
          <w:lang w:val="en-GB"/>
        </w:rPr>
      </w:pPr>
    </w:p>
    <w:p w14:paraId="354D42FA" w14:textId="77777777" w:rsidR="003A2C94" w:rsidRPr="007204E5" w:rsidRDefault="003A2C94" w:rsidP="003A2C94">
      <w:pPr>
        <w:spacing w:after="0" w:line="240" w:lineRule="auto"/>
        <w:jc w:val="center"/>
        <w:rPr>
          <w:b/>
          <w:bCs/>
          <w:color w:val="FF0000"/>
          <w:sz w:val="20"/>
          <w:szCs w:val="20"/>
          <w:lang w:val="en-GB"/>
        </w:rPr>
      </w:pPr>
      <w:r w:rsidRPr="007204E5">
        <w:rPr>
          <w:b/>
          <w:bCs/>
          <w:color w:val="FF0000"/>
          <w:sz w:val="20"/>
          <w:szCs w:val="20"/>
          <w:lang w:val="en-GB"/>
        </w:rPr>
        <w:t>Nuria only for emergencies, on the phone 622262900 from Monday to Friday from 00:00 to 08:00 in the morning also on weekends and holidays 24 hours</w:t>
      </w:r>
    </w:p>
    <w:p w14:paraId="700F4D34" w14:textId="77777777" w:rsidR="003A2C94" w:rsidRPr="007204E5" w:rsidRDefault="003A2C94" w:rsidP="003A2C94">
      <w:pPr>
        <w:spacing w:after="0" w:line="240" w:lineRule="auto"/>
        <w:jc w:val="center"/>
        <w:rPr>
          <w:rFonts w:eastAsia="Times New Roman" w:cstheme="minorHAnsi"/>
          <w:b/>
          <w:bCs/>
          <w:color w:val="FF0000"/>
          <w:sz w:val="20"/>
          <w:szCs w:val="20"/>
          <w:lang w:val="en-GB" w:eastAsia="es-ES"/>
        </w:rPr>
      </w:pPr>
    </w:p>
    <w:p w14:paraId="1611C2AC" w14:textId="77777777" w:rsidR="003A2C94" w:rsidRPr="007204E5" w:rsidRDefault="003A2C94" w:rsidP="003A2C94">
      <w:pPr>
        <w:jc w:val="center"/>
        <w:rPr>
          <w:lang w:val="en-GB"/>
        </w:rPr>
      </w:pPr>
    </w:p>
    <w:p w14:paraId="426600D9" w14:textId="77777777" w:rsidR="003A2C94" w:rsidRPr="007204E5" w:rsidRDefault="003A2C94" w:rsidP="003A2C94">
      <w:pPr>
        <w:jc w:val="center"/>
        <w:rPr>
          <w:lang w:val="en-GB"/>
        </w:rPr>
      </w:pPr>
    </w:p>
    <w:p w14:paraId="5E3B5FCB" w14:textId="77777777" w:rsidR="003A2C94" w:rsidRPr="007204E5" w:rsidRDefault="003A2C94" w:rsidP="003A2C94">
      <w:pPr>
        <w:jc w:val="center"/>
        <w:rPr>
          <w:rFonts w:eastAsia="Times New Roman" w:cstheme="minorHAnsi"/>
          <w:b/>
          <w:bCs/>
          <w:sz w:val="20"/>
          <w:szCs w:val="20"/>
          <w:u w:val="single"/>
          <w:lang w:val="en-GB" w:eastAsia="es-ES"/>
          <w14:textOutline w14:w="0" w14:cap="flat" w14:cmpd="sng" w14:algn="ctr">
            <w14:noFill/>
            <w14:prstDash w14:val="solid"/>
            <w14:round/>
          </w14:textOutline>
          <w14:props3d w14:extrusionH="57150" w14:contourW="0" w14:prstMaterial="softEdge">
            <w14:bevelT w14:w="25400" w14:h="38100" w14:prst="circle"/>
          </w14:props3d>
        </w:rPr>
      </w:pPr>
      <w:r w:rsidRPr="007204E5">
        <w:rPr>
          <w:noProof/>
        </w:rPr>
        <w:drawing>
          <wp:inline distT="0" distB="0" distL="0" distR="0" wp14:anchorId="58892800" wp14:editId="20D06BA8">
            <wp:extent cx="1095375" cy="809625"/>
            <wp:effectExtent l="0" t="0" r="9525" b="9525"/>
            <wp:docPr id="6" name="Imagen 6"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p>
    <w:p w14:paraId="26D6DC38" w14:textId="77777777" w:rsidR="003A2C94" w:rsidRDefault="003A2C94" w:rsidP="003A2C94">
      <w:pPr>
        <w:rPr>
          <w:lang w:val="nb-NO"/>
        </w:rPr>
      </w:pPr>
    </w:p>
    <w:p w14:paraId="1BCB1248" w14:textId="77777777" w:rsidR="003A2C94" w:rsidRPr="009D2C6C" w:rsidRDefault="003A2C94" w:rsidP="003A2C94">
      <w:pPr>
        <w:rPr>
          <w:lang w:val="nb-NO"/>
        </w:rPr>
      </w:pPr>
    </w:p>
    <w:p w14:paraId="2E3F9E1E" w14:textId="77777777" w:rsidR="003A2C94" w:rsidRPr="00D62267" w:rsidRDefault="003A2C94" w:rsidP="00D62267">
      <w:pPr>
        <w:pStyle w:val="Sinespaciado"/>
        <w:rPr>
          <w:rFonts w:ascii="Comic Sans MS" w:hAnsi="Comic Sans MS"/>
        </w:rPr>
      </w:pPr>
    </w:p>
    <w:sectPr w:rsidR="003A2C94" w:rsidRPr="00D62267" w:rsidSect="00ED5E34">
      <w:pgSz w:w="11906" w:h="16838"/>
      <w:pgMar w:top="1417" w:right="1701" w:bottom="1417" w:left="1701"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67"/>
    <w:rsid w:val="00032CD2"/>
    <w:rsid w:val="000C2632"/>
    <w:rsid w:val="003A2C94"/>
    <w:rsid w:val="004650E8"/>
    <w:rsid w:val="004D4461"/>
    <w:rsid w:val="00744DEE"/>
    <w:rsid w:val="00B75CAF"/>
    <w:rsid w:val="00D62267"/>
    <w:rsid w:val="00DB5EC3"/>
    <w:rsid w:val="00ED5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BFFB"/>
  <w15:chartTrackingRefBased/>
  <w15:docId w15:val="{B27844B9-8A1C-4B2F-BCFB-180DFE22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267"/>
    <w:pPr>
      <w:spacing w:after="0" w:line="240" w:lineRule="auto"/>
    </w:pPr>
  </w:style>
  <w:style w:type="paragraph" w:styleId="NormalWeb">
    <w:name w:val="Normal (Web)"/>
    <w:basedOn w:val="Normal"/>
    <w:uiPriority w:val="99"/>
    <w:semiHidden/>
    <w:unhideWhenUsed/>
    <w:rsid w:val="000C26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44DEE"/>
    <w:rPr>
      <w:color w:val="0000FF"/>
      <w:u w:val="single"/>
    </w:rPr>
  </w:style>
  <w:style w:type="character" w:styleId="Mencinsinresolver">
    <w:name w:val="Unresolved Mention"/>
    <w:basedOn w:val="Fuentedeprrafopredeter"/>
    <w:uiPriority w:val="99"/>
    <w:semiHidden/>
    <w:unhideWhenUsed/>
    <w:rsid w:val="00744DEE"/>
    <w:rPr>
      <w:color w:val="605E5C"/>
      <w:shd w:val="clear" w:color="auto" w:fill="E1DFDD"/>
    </w:rPr>
  </w:style>
  <w:style w:type="paragraph" w:customStyle="1" w:styleId="selectionshareable">
    <w:name w:val="selectionshareable"/>
    <w:basedOn w:val="Normal"/>
    <w:rsid w:val="00DB5EC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B5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033">
      <w:bodyDiv w:val="1"/>
      <w:marLeft w:val="0"/>
      <w:marRight w:val="0"/>
      <w:marTop w:val="0"/>
      <w:marBottom w:val="0"/>
      <w:divBdr>
        <w:top w:val="none" w:sz="0" w:space="0" w:color="auto"/>
        <w:left w:val="none" w:sz="0" w:space="0" w:color="auto"/>
        <w:bottom w:val="none" w:sz="0" w:space="0" w:color="auto"/>
        <w:right w:val="none" w:sz="0" w:space="0" w:color="auto"/>
      </w:divBdr>
      <w:divsChild>
        <w:div w:id="1247761698">
          <w:marLeft w:val="0"/>
          <w:marRight w:val="0"/>
          <w:marTop w:val="0"/>
          <w:marBottom w:val="0"/>
          <w:divBdr>
            <w:top w:val="none" w:sz="0" w:space="0" w:color="auto"/>
            <w:left w:val="none" w:sz="0" w:space="0" w:color="auto"/>
            <w:bottom w:val="none" w:sz="0" w:space="0" w:color="auto"/>
            <w:right w:val="none" w:sz="0" w:space="0" w:color="auto"/>
          </w:divBdr>
          <w:divsChild>
            <w:div w:id="178736569">
              <w:marLeft w:val="0"/>
              <w:marRight w:val="0"/>
              <w:marTop w:val="0"/>
              <w:marBottom w:val="0"/>
              <w:divBdr>
                <w:top w:val="none" w:sz="0" w:space="0" w:color="auto"/>
                <w:left w:val="none" w:sz="0" w:space="0" w:color="auto"/>
                <w:bottom w:val="none" w:sz="0" w:space="0" w:color="auto"/>
                <w:right w:val="none" w:sz="0" w:space="0" w:color="auto"/>
              </w:divBdr>
              <w:divsChild>
                <w:div w:id="1408191447">
                  <w:marLeft w:val="0"/>
                  <w:marRight w:val="0"/>
                  <w:marTop w:val="0"/>
                  <w:marBottom w:val="0"/>
                  <w:divBdr>
                    <w:top w:val="none" w:sz="0" w:space="0" w:color="auto"/>
                    <w:left w:val="none" w:sz="0" w:space="0" w:color="auto"/>
                    <w:bottom w:val="none" w:sz="0" w:space="0" w:color="auto"/>
                    <w:right w:val="none" w:sz="0" w:space="0" w:color="auto"/>
                  </w:divBdr>
                  <w:divsChild>
                    <w:div w:id="1615752505">
                      <w:marLeft w:val="0"/>
                      <w:marRight w:val="0"/>
                      <w:marTop w:val="0"/>
                      <w:marBottom w:val="0"/>
                      <w:divBdr>
                        <w:top w:val="none" w:sz="0" w:space="0" w:color="auto"/>
                        <w:left w:val="none" w:sz="0" w:space="0" w:color="auto"/>
                        <w:bottom w:val="none" w:sz="0" w:space="0" w:color="auto"/>
                        <w:right w:val="none" w:sz="0" w:space="0" w:color="auto"/>
                      </w:divBdr>
                      <w:divsChild>
                        <w:div w:id="942155040">
                          <w:marLeft w:val="0"/>
                          <w:marRight w:val="0"/>
                          <w:marTop w:val="0"/>
                          <w:marBottom w:val="0"/>
                          <w:divBdr>
                            <w:top w:val="none" w:sz="0" w:space="0" w:color="auto"/>
                            <w:left w:val="none" w:sz="0" w:space="0" w:color="auto"/>
                            <w:bottom w:val="none" w:sz="0" w:space="0" w:color="auto"/>
                            <w:right w:val="none" w:sz="0" w:space="0" w:color="auto"/>
                          </w:divBdr>
                          <w:divsChild>
                            <w:div w:id="1681933955">
                              <w:marLeft w:val="0"/>
                              <w:marRight w:val="0"/>
                              <w:marTop w:val="0"/>
                              <w:marBottom w:val="0"/>
                              <w:divBdr>
                                <w:top w:val="none" w:sz="0" w:space="0" w:color="auto"/>
                                <w:left w:val="none" w:sz="0" w:space="0" w:color="auto"/>
                                <w:bottom w:val="none" w:sz="0" w:space="0" w:color="auto"/>
                                <w:right w:val="none" w:sz="0" w:space="0" w:color="auto"/>
                              </w:divBdr>
                              <w:divsChild>
                                <w:div w:id="984965563">
                                  <w:marLeft w:val="0"/>
                                  <w:marRight w:val="0"/>
                                  <w:marTop w:val="0"/>
                                  <w:marBottom w:val="0"/>
                                  <w:divBdr>
                                    <w:top w:val="none" w:sz="0" w:space="0" w:color="auto"/>
                                    <w:left w:val="none" w:sz="0" w:space="0" w:color="auto"/>
                                    <w:bottom w:val="none" w:sz="0" w:space="0" w:color="auto"/>
                                    <w:right w:val="none" w:sz="0" w:space="0" w:color="auto"/>
                                  </w:divBdr>
                                  <w:divsChild>
                                    <w:div w:id="1450320236">
                                      <w:marLeft w:val="0"/>
                                      <w:marRight w:val="0"/>
                                      <w:marTop w:val="0"/>
                                      <w:marBottom w:val="0"/>
                                      <w:divBdr>
                                        <w:top w:val="none" w:sz="0" w:space="0" w:color="auto"/>
                                        <w:left w:val="none" w:sz="0" w:space="0" w:color="auto"/>
                                        <w:bottom w:val="none" w:sz="0" w:space="0" w:color="auto"/>
                                        <w:right w:val="none" w:sz="0" w:space="0" w:color="auto"/>
                                      </w:divBdr>
                                    </w:div>
                                    <w:div w:id="125665020">
                                      <w:marLeft w:val="0"/>
                                      <w:marRight w:val="0"/>
                                      <w:marTop w:val="0"/>
                                      <w:marBottom w:val="0"/>
                                      <w:divBdr>
                                        <w:top w:val="none" w:sz="0" w:space="0" w:color="auto"/>
                                        <w:left w:val="none" w:sz="0" w:space="0" w:color="auto"/>
                                        <w:bottom w:val="none" w:sz="0" w:space="0" w:color="auto"/>
                                        <w:right w:val="none" w:sz="0" w:space="0" w:color="auto"/>
                                      </w:divBdr>
                                      <w:divsChild>
                                        <w:div w:id="338896575">
                                          <w:marLeft w:val="0"/>
                                          <w:marRight w:val="165"/>
                                          <w:marTop w:val="150"/>
                                          <w:marBottom w:val="0"/>
                                          <w:divBdr>
                                            <w:top w:val="none" w:sz="0" w:space="0" w:color="auto"/>
                                            <w:left w:val="none" w:sz="0" w:space="0" w:color="auto"/>
                                            <w:bottom w:val="none" w:sz="0" w:space="0" w:color="auto"/>
                                            <w:right w:val="none" w:sz="0" w:space="0" w:color="auto"/>
                                          </w:divBdr>
                                          <w:divsChild>
                                            <w:div w:id="783034371">
                                              <w:marLeft w:val="0"/>
                                              <w:marRight w:val="0"/>
                                              <w:marTop w:val="0"/>
                                              <w:marBottom w:val="0"/>
                                              <w:divBdr>
                                                <w:top w:val="none" w:sz="0" w:space="0" w:color="auto"/>
                                                <w:left w:val="none" w:sz="0" w:space="0" w:color="auto"/>
                                                <w:bottom w:val="none" w:sz="0" w:space="0" w:color="auto"/>
                                                <w:right w:val="none" w:sz="0" w:space="0" w:color="auto"/>
                                              </w:divBdr>
                                              <w:divsChild>
                                                <w:div w:id="1353384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104485">
      <w:bodyDiv w:val="1"/>
      <w:marLeft w:val="0"/>
      <w:marRight w:val="0"/>
      <w:marTop w:val="0"/>
      <w:marBottom w:val="0"/>
      <w:divBdr>
        <w:top w:val="none" w:sz="0" w:space="0" w:color="auto"/>
        <w:left w:val="none" w:sz="0" w:space="0" w:color="auto"/>
        <w:bottom w:val="none" w:sz="0" w:space="0" w:color="auto"/>
        <w:right w:val="none" w:sz="0" w:space="0" w:color="auto"/>
      </w:divBdr>
    </w:div>
    <w:div w:id="436220981">
      <w:bodyDiv w:val="1"/>
      <w:marLeft w:val="0"/>
      <w:marRight w:val="0"/>
      <w:marTop w:val="0"/>
      <w:marBottom w:val="0"/>
      <w:divBdr>
        <w:top w:val="none" w:sz="0" w:space="0" w:color="auto"/>
        <w:left w:val="none" w:sz="0" w:space="0" w:color="auto"/>
        <w:bottom w:val="none" w:sz="0" w:space="0" w:color="auto"/>
        <w:right w:val="none" w:sz="0" w:space="0" w:color="auto"/>
      </w:divBdr>
    </w:div>
    <w:div w:id="513543211">
      <w:bodyDiv w:val="1"/>
      <w:marLeft w:val="0"/>
      <w:marRight w:val="0"/>
      <w:marTop w:val="0"/>
      <w:marBottom w:val="0"/>
      <w:divBdr>
        <w:top w:val="none" w:sz="0" w:space="0" w:color="auto"/>
        <w:left w:val="none" w:sz="0" w:space="0" w:color="auto"/>
        <w:bottom w:val="none" w:sz="0" w:space="0" w:color="auto"/>
        <w:right w:val="none" w:sz="0" w:space="0" w:color="auto"/>
      </w:divBdr>
    </w:div>
    <w:div w:id="661661904">
      <w:bodyDiv w:val="1"/>
      <w:marLeft w:val="0"/>
      <w:marRight w:val="0"/>
      <w:marTop w:val="0"/>
      <w:marBottom w:val="0"/>
      <w:divBdr>
        <w:top w:val="none" w:sz="0" w:space="0" w:color="auto"/>
        <w:left w:val="none" w:sz="0" w:space="0" w:color="auto"/>
        <w:bottom w:val="none" w:sz="0" w:space="0" w:color="auto"/>
        <w:right w:val="none" w:sz="0" w:space="0" w:color="auto"/>
      </w:divBdr>
    </w:div>
    <w:div w:id="669023898">
      <w:bodyDiv w:val="1"/>
      <w:marLeft w:val="0"/>
      <w:marRight w:val="0"/>
      <w:marTop w:val="0"/>
      <w:marBottom w:val="0"/>
      <w:divBdr>
        <w:top w:val="none" w:sz="0" w:space="0" w:color="auto"/>
        <w:left w:val="none" w:sz="0" w:space="0" w:color="auto"/>
        <w:bottom w:val="none" w:sz="0" w:space="0" w:color="auto"/>
        <w:right w:val="none" w:sz="0" w:space="0" w:color="auto"/>
      </w:divBdr>
    </w:div>
    <w:div w:id="792748239">
      <w:bodyDiv w:val="1"/>
      <w:marLeft w:val="0"/>
      <w:marRight w:val="0"/>
      <w:marTop w:val="0"/>
      <w:marBottom w:val="0"/>
      <w:divBdr>
        <w:top w:val="none" w:sz="0" w:space="0" w:color="auto"/>
        <w:left w:val="none" w:sz="0" w:space="0" w:color="auto"/>
        <w:bottom w:val="none" w:sz="0" w:space="0" w:color="auto"/>
        <w:right w:val="none" w:sz="0" w:space="0" w:color="auto"/>
      </w:divBdr>
    </w:div>
    <w:div w:id="1551527880">
      <w:bodyDiv w:val="1"/>
      <w:marLeft w:val="0"/>
      <w:marRight w:val="0"/>
      <w:marTop w:val="0"/>
      <w:marBottom w:val="0"/>
      <w:divBdr>
        <w:top w:val="none" w:sz="0" w:space="0" w:color="auto"/>
        <w:left w:val="none" w:sz="0" w:space="0" w:color="auto"/>
        <w:bottom w:val="none" w:sz="0" w:space="0" w:color="auto"/>
        <w:right w:val="none" w:sz="0" w:space="0" w:color="auto"/>
      </w:divBdr>
    </w:div>
    <w:div w:id="1614164328">
      <w:bodyDiv w:val="1"/>
      <w:marLeft w:val="0"/>
      <w:marRight w:val="0"/>
      <w:marTop w:val="0"/>
      <w:marBottom w:val="0"/>
      <w:divBdr>
        <w:top w:val="none" w:sz="0" w:space="0" w:color="auto"/>
        <w:left w:val="none" w:sz="0" w:space="0" w:color="auto"/>
        <w:bottom w:val="none" w:sz="0" w:space="0" w:color="auto"/>
        <w:right w:val="none" w:sz="0" w:space="0" w:color="auto"/>
      </w:divBdr>
    </w:div>
    <w:div w:id="1901279834">
      <w:bodyDiv w:val="1"/>
      <w:marLeft w:val="0"/>
      <w:marRight w:val="0"/>
      <w:marTop w:val="0"/>
      <w:marBottom w:val="0"/>
      <w:divBdr>
        <w:top w:val="none" w:sz="0" w:space="0" w:color="auto"/>
        <w:left w:val="none" w:sz="0" w:space="0" w:color="auto"/>
        <w:bottom w:val="none" w:sz="0" w:space="0" w:color="auto"/>
        <w:right w:val="none" w:sz="0" w:space="0" w:color="auto"/>
      </w:divBdr>
      <w:divsChild>
        <w:div w:id="1235816038">
          <w:marLeft w:val="0"/>
          <w:marRight w:val="0"/>
          <w:marTop w:val="0"/>
          <w:marBottom w:val="0"/>
          <w:divBdr>
            <w:top w:val="none" w:sz="0" w:space="0" w:color="auto"/>
            <w:left w:val="none" w:sz="0" w:space="0" w:color="auto"/>
            <w:bottom w:val="none" w:sz="0" w:space="0" w:color="auto"/>
            <w:right w:val="none" w:sz="0" w:space="0" w:color="auto"/>
          </w:divBdr>
        </w:div>
      </w:divsChild>
    </w:div>
    <w:div w:id="20592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idormpalace.com/en?gclid=Cj0KCQiA6LyfBhC3ARIsAG4gkF88-ocLUaCVPe39u-ZBSxJKE1yJz35P6p95gsu51YwVl7PXmNfbwVMaAgb2EALw_wcB" TargetMode="External"/><Relationship Id="rId13" Type="http://schemas.openxmlformats.org/officeDocument/2006/relationships/hyperlink" Target="https://es.wikipedia.org/wiki/Madrid" TargetMode="External"/><Relationship Id="rId18" Type="http://schemas.openxmlformats.org/officeDocument/2006/relationships/hyperlink" Target="https://auditorilanucia.com/programa" TargetMode="External"/><Relationship Id="rId26" Type="http://schemas.openxmlformats.org/officeDocument/2006/relationships/hyperlink" Target="mailto:president@alfazdelsol1.com"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4.png"/><Relationship Id="rId12" Type="http://schemas.openxmlformats.org/officeDocument/2006/relationships/hyperlink" Target="https://www.entradas.com/event/diego-el-cigala-la-nucia-auditori-la-nucia-16043790/?affiliate=ALN" TargetMode="External"/><Relationship Id="rId17" Type="http://schemas.openxmlformats.org/officeDocument/2006/relationships/hyperlink" Target="https://es.wikipedia.org/wiki/Etnia" TargetMode="External"/><Relationship Id="rId25" Type="http://schemas.openxmlformats.org/officeDocument/2006/relationships/hyperlink" Target="mailto:styret@alfazdelsol1.com" TargetMode="External"/><Relationship Id="rId2" Type="http://schemas.openxmlformats.org/officeDocument/2006/relationships/settings" Target="settings.xml"/><Relationship Id="rId16" Type="http://schemas.openxmlformats.org/officeDocument/2006/relationships/hyperlink" Target="https://es.wikipedia.org/wiki/Espa%C3%B1a" TargetMode="External"/><Relationship Id="rId20" Type="http://schemas.openxmlformats.org/officeDocument/2006/relationships/hyperlink" Target="https://www.benidormpalace.com/en/blog/ver/eventos/believe-the-cher-songbook-1"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24" Type="http://schemas.openxmlformats.org/officeDocument/2006/relationships/hyperlink" Target="mailto:portalen@alfazdelsol1.com" TargetMode="External"/><Relationship Id="rId5" Type="http://schemas.openxmlformats.org/officeDocument/2006/relationships/image" Target="media/image2.jpeg"/><Relationship Id="rId15" Type="http://schemas.openxmlformats.org/officeDocument/2006/relationships/hyperlink" Target="https://es.wikipedia.org/wiki/Flamenco" TargetMode="External"/><Relationship Id="rId23" Type="http://schemas.openxmlformats.org/officeDocument/2006/relationships/hyperlink" Target="mailto:servicekontoret@alfazdelsol1.com" TargetMode="External"/><Relationship Id="rId28" Type="http://schemas.openxmlformats.org/officeDocument/2006/relationships/theme" Target="theme/theme1.xml"/><Relationship Id="rId10" Type="http://schemas.openxmlformats.org/officeDocument/2006/relationships/hyperlink" Target="https://www.benidormpalace.com/en/blog/ver/eventos/valentine-s-day-18th-feb-2023"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https://es.wikipedia.org/wiki/Cantaor" TargetMode="External"/><Relationship Id="rId22" Type="http://schemas.openxmlformats.org/officeDocument/2006/relationships/hyperlink" Target="https://marqalicante.com/guerreros-de-xi-an/"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6</cp:revision>
  <dcterms:created xsi:type="dcterms:W3CDTF">2023-02-17T11:15:00Z</dcterms:created>
  <dcterms:modified xsi:type="dcterms:W3CDTF">2023-02-17T12:57:00Z</dcterms:modified>
</cp:coreProperties>
</file>